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9125F2" w:rsidRPr="009125F2" w14:paraId="2A131A54" w14:textId="77777777" w:rsidTr="00E92004">
        <w:trPr>
          <w:trHeight w:val="852"/>
          <w:jc w:val="center"/>
        </w:trPr>
        <w:tc>
          <w:tcPr>
            <w:tcW w:w="6940" w:type="dxa"/>
            <w:vMerge w:val="restart"/>
            <w:tcBorders>
              <w:right w:val="single" w:sz="4" w:space="0" w:color="auto"/>
            </w:tcBorders>
          </w:tcPr>
          <w:p w14:paraId="38C3D2BA" w14:textId="77777777" w:rsidR="000A03B2" w:rsidRPr="009125F2" w:rsidRDefault="000A03B2" w:rsidP="00DE264A">
            <w:pPr>
              <w:tabs>
                <w:tab w:val="left" w:pos="-108"/>
              </w:tabs>
              <w:ind w:left="-108"/>
              <w:jc w:val="left"/>
              <w:rPr>
                <w:rFonts w:cs="Arial"/>
                <w:b/>
                <w:bCs/>
                <w:i/>
                <w:iCs/>
                <w:sz w:val="12"/>
                <w:szCs w:val="12"/>
                <w:lang w:eastAsia="it-IT"/>
              </w:rPr>
            </w:pPr>
            <w:bookmarkStart w:id="0" w:name="_Hlk145068772"/>
            <w:r w:rsidRPr="009125F2">
              <w:rPr>
                <w:rFonts w:ascii="AdvP6960" w:hAnsi="AdvP6960" w:cs="AdvP6960"/>
                <w:noProof/>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9125F2">
              <w:rPr>
                <w:rFonts w:ascii="AdvP6960" w:hAnsi="AdvP6960" w:cs="AdvP6960"/>
                <w:szCs w:val="18"/>
                <w:lang w:eastAsia="it-IT"/>
              </w:rPr>
              <w:t xml:space="preserve"> </w:t>
            </w:r>
            <w:r w:rsidRPr="009125F2">
              <w:rPr>
                <w:rFonts w:cs="Arial"/>
                <w:b/>
                <w:bCs/>
                <w:i/>
                <w:iCs/>
                <w:sz w:val="24"/>
                <w:szCs w:val="24"/>
                <w:lang w:eastAsia="it-IT"/>
              </w:rPr>
              <w:t>ХИМИЧЕСКАЯ ИНЖЕНЕРИЯ ТРАНЗАКЦИИ</w:t>
            </w:r>
            <w:r w:rsidRPr="009125F2">
              <w:rPr>
                <w:sz w:val="24"/>
                <w:szCs w:val="24"/>
                <w:lang w:eastAsia="it-IT"/>
              </w:rPr>
              <w:t xml:space="preserve"> </w:t>
            </w:r>
            <w:r w:rsidRPr="009125F2">
              <w:rPr>
                <w:rFonts w:cs="Arial"/>
                <w:b/>
                <w:bCs/>
                <w:i/>
                <w:iCs/>
                <w:sz w:val="27"/>
                <w:szCs w:val="27"/>
                <w:lang w:eastAsia="it-IT"/>
              </w:rPr>
              <w:br/>
            </w:r>
          </w:p>
          <w:p w14:paraId="4B780582" w14:textId="753620B8" w:rsidR="000A03B2" w:rsidRPr="009125F2" w:rsidRDefault="00A76EFC" w:rsidP="001D21AF">
            <w:pPr>
              <w:tabs>
                <w:tab w:val="left" w:pos="-108"/>
              </w:tabs>
              <w:ind w:left="-108"/>
              <w:rPr>
                <w:rFonts w:cs="Arial"/>
                <w:b/>
                <w:bCs/>
                <w:i/>
                <w:iCs/>
                <w:sz w:val="22"/>
                <w:szCs w:val="22"/>
                <w:lang w:eastAsia="it-IT"/>
              </w:rPr>
            </w:pPr>
            <w:r w:rsidRPr="009125F2">
              <w:rPr>
                <w:rFonts w:cs="Arial"/>
                <w:b/>
                <w:bCs/>
                <w:i/>
                <w:iCs/>
                <w:sz w:val="22"/>
                <w:szCs w:val="22"/>
                <w:lang w:eastAsia="it-IT"/>
              </w:rPr>
              <w:t xml:space="preserve">ТОМ </w:t>
            </w:r>
            <w:proofErr w:type="spellStart"/>
            <w:r w:rsidRPr="009125F2">
              <w:rPr>
                <w:rFonts w:cs="Arial"/>
                <w:b/>
                <w:bCs/>
                <w:i/>
                <w:iCs/>
                <w:sz w:val="22"/>
                <w:szCs w:val="22"/>
                <w:lang w:eastAsia="it-IT"/>
              </w:rPr>
              <w:t>xxx</w:t>
            </w:r>
            <w:proofErr w:type="spellEnd"/>
            <w:r w:rsidRPr="009125F2">
              <w:rPr>
                <w:rFonts w:cs="Arial"/>
                <w:b/>
                <w:bCs/>
                <w:i/>
                <w:iCs/>
                <w:sz w:val="22"/>
                <w:szCs w:val="22"/>
                <w:lang w:eastAsia="it-IT"/>
              </w:rPr>
              <w:t>, 2026</w:t>
            </w:r>
          </w:p>
        </w:tc>
        <w:tc>
          <w:tcPr>
            <w:tcW w:w="1842" w:type="dxa"/>
            <w:tcBorders>
              <w:left w:val="single" w:sz="4" w:space="0" w:color="auto"/>
              <w:bottom w:val="nil"/>
              <w:right w:val="single" w:sz="4" w:space="0" w:color="auto"/>
            </w:tcBorders>
          </w:tcPr>
          <w:p w14:paraId="56782132" w14:textId="77777777" w:rsidR="000A03B2" w:rsidRPr="009125F2" w:rsidRDefault="000A03B2" w:rsidP="00CD5FE2">
            <w:pPr>
              <w:spacing w:line="140" w:lineRule="atLeast"/>
              <w:jc w:val="right"/>
              <w:rPr>
                <w:rFonts w:cs="Arial"/>
                <w:sz w:val="14"/>
                <w:szCs w:val="14"/>
              </w:rPr>
            </w:pPr>
            <w:r w:rsidRPr="009125F2">
              <w:rPr>
                <w:rFonts w:cs="Arial"/>
                <w:sz w:val="14"/>
                <w:szCs w:val="14"/>
              </w:rPr>
              <w:t>Публикация</w:t>
            </w:r>
          </w:p>
          <w:p w14:paraId="599E5441" w14:textId="77777777" w:rsidR="000A03B2" w:rsidRPr="009125F2" w:rsidRDefault="000A03B2" w:rsidP="00CD5FE2">
            <w:pPr>
              <w:jc w:val="right"/>
            </w:pPr>
            <w:r w:rsidRPr="009125F2">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9125F2" w:rsidRPr="009125F2" w14:paraId="380FA3CD" w14:textId="77777777" w:rsidTr="00E92004">
        <w:trPr>
          <w:trHeight w:val="567"/>
          <w:jc w:val="center"/>
        </w:trPr>
        <w:tc>
          <w:tcPr>
            <w:tcW w:w="6940" w:type="dxa"/>
            <w:vMerge/>
            <w:tcBorders>
              <w:right w:val="single" w:sz="4" w:space="0" w:color="auto"/>
            </w:tcBorders>
          </w:tcPr>
          <w:p w14:paraId="39E5E4C1" w14:textId="77777777" w:rsidR="000A03B2" w:rsidRPr="009125F2"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9125F2" w:rsidRDefault="000A03B2" w:rsidP="00CD5FE2">
            <w:pPr>
              <w:spacing w:line="140" w:lineRule="atLeast"/>
              <w:jc w:val="right"/>
              <w:rPr>
                <w:rFonts w:cs="Arial"/>
                <w:sz w:val="14"/>
                <w:szCs w:val="14"/>
              </w:rPr>
            </w:pPr>
            <w:r w:rsidRPr="009125F2">
              <w:rPr>
                <w:rFonts w:cs="Arial"/>
                <w:sz w:val="14"/>
                <w:szCs w:val="14"/>
              </w:rPr>
              <w:t>Итальянская ассоциация</w:t>
            </w:r>
          </w:p>
          <w:p w14:paraId="7522B1D2" w14:textId="77777777" w:rsidR="000A03B2" w:rsidRPr="009125F2" w:rsidRDefault="000A03B2" w:rsidP="00CD5FE2">
            <w:pPr>
              <w:spacing w:line="140" w:lineRule="atLeast"/>
              <w:jc w:val="right"/>
              <w:rPr>
                <w:rFonts w:cs="Arial"/>
                <w:sz w:val="14"/>
                <w:szCs w:val="14"/>
              </w:rPr>
            </w:pPr>
            <w:r w:rsidRPr="009125F2">
              <w:rPr>
                <w:rFonts w:cs="Arial"/>
                <w:sz w:val="14"/>
                <w:szCs w:val="14"/>
              </w:rPr>
              <w:t>химической инженерии</w:t>
            </w:r>
          </w:p>
          <w:p w14:paraId="4F0CC5DE" w14:textId="47FDB2FC" w:rsidR="000A03B2" w:rsidRPr="009125F2" w:rsidRDefault="000D0268" w:rsidP="00CD5FE2">
            <w:pPr>
              <w:spacing w:line="140" w:lineRule="atLeast"/>
              <w:jc w:val="right"/>
              <w:rPr>
                <w:rFonts w:cs="Arial"/>
                <w:sz w:val="13"/>
                <w:szCs w:val="13"/>
              </w:rPr>
            </w:pPr>
            <w:r w:rsidRPr="009125F2">
              <w:rPr>
                <w:rFonts w:cs="Arial"/>
                <w:sz w:val="13"/>
                <w:szCs w:val="13"/>
              </w:rPr>
              <w:t>Онлайн по адресу www.cetjournal.it</w:t>
            </w:r>
          </w:p>
        </w:tc>
      </w:tr>
      <w:tr w:rsidR="009125F2" w:rsidRPr="009125F2" w14:paraId="2D1B7169" w14:textId="77777777" w:rsidTr="00E92004">
        <w:trPr>
          <w:trHeight w:val="68"/>
          <w:jc w:val="center"/>
        </w:trPr>
        <w:tc>
          <w:tcPr>
            <w:tcW w:w="8782" w:type="dxa"/>
            <w:gridSpan w:val="2"/>
          </w:tcPr>
          <w:p w14:paraId="1D8DD3C9" w14:textId="174205F6" w:rsidR="00AA7D26" w:rsidRPr="009125F2" w:rsidRDefault="004A5E57" w:rsidP="00CB2614">
            <w:pPr>
              <w:ind w:left="-107"/>
              <w:outlineLvl w:val="2"/>
              <w:rPr>
                <w:rFonts w:ascii="Tahoma" w:hAnsi="Tahoma" w:cs="Tahoma"/>
                <w:sz w:val="14"/>
                <w:szCs w:val="14"/>
                <w:shd w:val="clear" w:color="auto" w:fill="FFFFFF"/>
                <w:lang w:val="ru-RU"/>
              </w:rPr>
            </w:pPr>
            <w:r w:rsidRPr="009125F2">
              <w:rPr>
                <w:rFonts w:ascii="Tahoma" w:hAnsi="Tahoma" w:cs="Tahoma"/>
                <w:iCs/>
                <w:sz w:val="14"/>
                <w:szCs w:val="14"/>
                <w:lang w:val="ru-RU" w:eastAsia="it-IT"/>
              </w:rPr>
              <w:t xml:space="preserve">Приглашенные редакторы: </w:t>
            </w:r>
            <w:r w:rsidRPr="009125F2">
              <w:rPr>
                <w:rFonts w:ascii="Tahoma" w:hAnsi="Tahoma" w:cs="Tahoma"/>
                <w:sz w:val="14"/>
                <w:szCs w:val="14"/>
                <w:shd w:val="clear" w:color="auto" w:fill="FFFFFF"/>
                <w:lang w:val="ru-RU"/>
              </w:rPr>
              <w:t xml:space="preserve">Флавио </w:t>
            </w:r>
            <w:proofErr w:type="spellStart"/>
            <w:r w:rsidRPr="009125F2">
              <w:rPr>
                <w:rFonts w:ascii="Tahoma" w:hAnsi="Tahoma" w:cs="Tahoma"/>
                <w:sz w:val="14"/>
                <w:szCs w:val="14"/>
                <w:shd w:val="clear" w:color="auto" w:fill="FFFFFF"/>
                <w:lang w:val="ru-RU"/>
              </w:rPr>
              <w:t>Маненти</w:t>
            </w:r>
            <w:proofErr w:type="spellEnd"/>
            <w:r w:rsidRPr="009125F2">
              <w:rPr>
                <w:rFonts w:ascii="Tahoma" w:hAnsi="Tahoma" w:cs="Tahoma"/>
                <w:sz w:val="14"/>
                <w:szCs w:val="14"/>
                <w:shd w:val="clear" w:color="auto" w:fill="FFFFFF"/>
                <w:lang w:val="ru-RU"/>
              </w:rPr>
              <w:t xml:space="preserve">, </w:t>
            </w:r>
            <w:proofErr w:type="spellStart"/>
            <w:r w:rsidRPr="009125F2">
              <w:rPr>
                <w:rFonts w:ascii="Tahoma" w:hAnsi="Tahoma" w:cs="Tahoma"/>
                <w:sz w:val="14"/>
                <w:szCs w:val="14"/>
                <w:shd w:val="clear" w:color="auto" w:fill="FFFFFF"/>
                <w:lang w:val="ru-RU"/>
              </w:rPr>
              <w:t>Ботир</w:t>
            </w:r>
            <w:proofErr w:type="spellEnd"/>
            <w:r w:rsidRPr="009125F2">
              <w:rPr>
                <w:rFonts w:ascii="Tahoma" w:hAnsi="Tahoma" w:cs="Tahoma"/>
                <w:sz w:val="14"/>
                <w:szCs w:val="14"/>
                <w:shd w:val="clear" w:color="auto" w:fill="FFFFFF"/>
                <w:lang w:val="ru-RU"/>
              </w:rPr>
              <w:t xml:space="preserve"> Усмонов, Алессандро Ди </w:t>
            </w:r>
            <w:proofErr w:type="spellStart"/>
            <w:r w:rsidRPr="009125F2">
              <w:rPr>
                <w:rFonts w:ascii="Tahoma" w:hAnsi="Tahoma" w:cs="Tahoma"/>
                <w:sz w:val="14"/>
                <w:szCs w:val="14"/>
                <w:shd w:val="clear" w:color="auto" w:fill="FFFFFF"/>
                <w:lang w:val="ru-RU"/>
              </w:rPr>
              <w:t>Преторо</w:t>
            </w:r>
            <w:proofErr w:type="spellEnd"/>
            <w:r w:rsidRPr="009125F2">
              <w:rPr>
                <w:rFonts w:ascii="Tahoma" w:hAnsi="Tahoma" w:cs="Tahoma"/>
                <w:sz w:val="14"/>
                <w:szCs w:val="14"/>
                <w:shd w:val="clear" w:color="auto" w:fill="FFFFFF"/>
                <w:lang w:val="ru-RU"/>
              </w:rPr>
              <w:t>.</w:t>
            </w:r>
          </w:p>
          <w:p w14:paraId="1B0F1814" w14:textId="710B7B96" w:rsidR="000A03B2" w:rsidRPr="009125F2" w:rsidRDefault="00AA7D26" w:rsidP="00AA7D26">
            <w:pPr>
              <w:tabs>
                <w:tab w:val="left" w:pos="-108"/>
              </w:tabs>
              <w:spacing w:line="140" w:lineRule="atLeast"/>
              <w:ind w:left="-107"/>
              <w:jc w:val="left"/>
            </w:pPr>
            <w:r w:rsidRPr="009125F2">
              <w:rPr>
                <w:rFonts w:ascii="Tahoma" w:hAnsi="Tahoma" w:cs="Tahoma"/>
                <w:iCs/>
                <w:sz w:val="14"/>
                <w:szCs w:val="14"/>
                <w:lang w:eastAsia="it-IT"/>
              </w:rPr>
              <w:t xml:space="preserve">Авторские права © 2026, AIDIC </w:t>
            </w:r>
            <w:proofErr w:type="spellStart"/>
            <w:r w:rsidRPr="009125F2">
              <w:rPr>
                <w:rFonts w:ascii="Tahoma" w:hAnsi="Tahoma" w:cs="Tahoma"/>
                <w:iCs/>
                <w:sz w:val="14"/>
                <w:szCs w:val="14"/>
                <w:lang w:eastAsia="it-IT"/>
              </w:rPr>
              <w:t>Servizi</w:t>
            </w:r>
            <w:proofErr w:type="spellEnd"/>
            <w:r w:rsidRPr="009125F2">
              <w:rPr>
                <w:rFonts w:ascii="Tahoma" w:hAnsi="Tahoma" w:cs="Tahoma"/>
                <w:iCs/>
                <w:sz w:val="14"/>
                <w:szCs w:val="14"/>
                <w:lang w:eastAsia="it-IT"/>
              </w:rPr>
              <w:t xml:space="preserve"> </w:t>
            </w:r>
            <w:proofErr w:type="spellStart"/>
            <w:r w:rsidRPr="009125F2">
              <w:rPr>
                <w:rFonts w:ascii="Tahoma" w:hAnsi="Tahoma" w:cs="Tahoma"/>
                <w:iCs/>
                <w:sz w:val="14"/>
                <w:szCs w:val="14"/>
                <w:lang w:eastAsia="it-IT"/>
              </w:rPr>
              <w:t>Srl</w:t>
            </w:r>
            <w:proofErr w:type="spellEnd"/>
            <w:r w:rsidRPr="009125F2">
              <w:rPr>
                <w:rFonts w:ascii="Tahoma" w:hAnsi="Tahoma" w:cs="Tahoma"/>
                <w:iCs/>
                <w:sz w:val="14"/>
                <w:szCs w:val="14"/>
                <w:lang w:eastAsia="it-IT"/>
              </w:rPr>
              <w:t xml:space="preserve"> </w:t>
            </w:r>
            <w:r w:rsidRPr="009125F2">
              <w:rPr>
                <w:rFonts w:ascii="Tahoma" w:hAnsi="Tahoma" w:cs="Tahoma"/>
                <w:iCs/>
                <w:sz w:val="14"/>
                <w:szCs w:val="14"/>
                <w:lang w:eastAsia="it-IT"/>
              </w:rPr>
              <w:br/>
            </w:r>
            <w:r w:rsidRPr="009125F2">
              <w:rPr>
                <w:rFonts w:ascii="Tahoma" w:hAnsi="Tahoma" w:cs="Tahoma"/>
                <w:b/>
                <w:iCs/>
                <w:sz w:val="14"/>
                <w:szCs w:val="14"/>
                <w:lang w:eastAsia="it-IT"/>
              </w:rPr>
              <w:t>ISBN</w:t>
            </w:r>
            <w:r w:rsidRPr="009125F2">
              <w:rPr>
                <w:rFonts w:ascii="Tahoma" w:hAnsi="Tahoma" w:cs="Tahoma"/>
                <w:iCs/>
                <w:sz w:val="14"/>
                <w:szCs w:val="14"/>
                <w:lang w:eastAsia="it-IT"/>
              </w:rPr>
              <w:t xml:space="preserve"> </w:t>
            </w:r>
            <w:r w:rsidR="00D2582C" w:rsidRPr="009125F2">
              <w:rPr>
                <w:rFonts w:ascii="Tahoma" w:hAnsi="Tahoma" w:cs="Tahoma"/>
                <w:sz w:val="14"/>
                <w:szCs w:val="14"/>
              </w:rPr>
              <w:t>979-12-81206-xx-</w:t>
            </w:r>
            <w:proofErr w:type="gramStart"/>
            <w:r w:rsidR="00D2582C" w:rsidRPr="009125F2">
              <w:rPr>
                <w:rFonts w:ascii="Tahoma" w:hAnsi="Tahoma" w:cs="Tahoma"/>
                <w:sz w:val="14"/>
                <w:szCs w:val="14"/>
              </w:rPr>
              <w:t xml:space="preserve">x </w:t>
            </w:r>
            <w:r w:rsidRPr="009125F2">
              <w:rPr>
                <w:rFonts w:ascii="Tahoma" w:hAnsi="Tahoma" w:cs="Tahoma"/>
                <w:iCs/>
                <w:sz w:val="14"/>
                <w:szCs w:val="14"/>
                <w:lang w:eastAsia="it-IT"/>
              </w:rPr>
              <w:t>;</w:t>
            </w:r>
            <w:proofErr w:type="gramEnd"/>
            <w:r w:rsidRPr="009125F2">
              <w:rPr>
                <w:rFonts w:ascii="Tahoma" w:hAnsi="Tahoma" w:cs="Tahoma"/>
                <w:iCs/>
                <w:sz w:val="14"/>
                <w:szCs w:val="14"/>
                <w:lang w:eastAsia="it-IT"/>
              </w:rPr>
              <w:t xml:space="preserve"> </w:t>
            </w:r>
            <w:r w:rsidRPr="009125F2">
              <w:rPr>
                <w:rFonts w:ascii="Tahoma" w:hAnsi="Tahoma" w:cs="Tahoma"/>
                <w:b/>
                <w:iCs/>
                <w:sz w:val="14"/>
                <w:szCs w:val="14"/>
                <w:lang w:eastAsia="it-IT"/>
              </w:rPr>
              <w:t xml:space="preserve">ISSN </w:t>
            </w:r>
            <w:r w:rsidRPr="009125F2">
              <w:rPr>
                <w:rFonts w:ascii="Tahoma" w:hAnsi="Tahoma" w:cs="Tahoma"/>
                <w:iCs/>
                <w:sz w:val="14"/>
                <w:szCs w:val="14"/>
                <w:lang w:eastAsia="it-IT"/>
              </w:rPr>
              <w:t>2283-9216</w:t>
            </w:r>
          </w:p>
        </w:tc>
      </w:tr>
    </w:tbl>
    <w:bookmarkEnd w:id="0"/>
    <w:p w14:paraId="19E37BD2" w14:textId="77777777" w:rsidR="00E92004" w:rsidRPr="009125F2" w:rsidRDefault="00E92004" w:rsidP="00E92004">
      <w:pPr>
        <w:pStyle w:val="CETTitle"/>
        <w:rPr>
          <w:lang w:val="en-US"/>
        </w:rPr>
      </w:pPr>
      <w:r w:rsidRPr="009125F2">
        <w:rPr>
          <w:lang w:val="en-US"/>
        </w:rPr>
        <w:t>Fine Grinding of Brown Coal in a High-Speed</w:t>
      </w:r>
    </w:p>
    <w:p w14:paraId="2E667253" w14:textId="03BCD5AC" w:rsidR="00E978D0" w:rsidRPr="009125F2" w:rsidRDefault="00E92004" w:rsidP="00E92004">
      <w:pPr>
        <w:pStyle w:val="CETTitle"/>
        <w:rPr>
          <w:lang w:val="en-US"/>
        </w:rPr>
      </w:pPr>
      <w:r w:rsidRPr="009125F2">
        <w:rPr>
          <w:lang w:val="en-US"/>
        </w:rPr>
        <w:t xml:space="preserve">Wedge-Rod Grinder with Discrete Macro-Roughness </w:t>
      </w:r>
    </w:p>
    <w:p w14:paraId="0488FED2" w14:textId="726632F5" w:rsidR="00B57E6F" w:rsidRPr="009125F2" w:rsidRDefault="00E92004" w:rsidP="00E92004">
      <w:pPr>
        <w:pStyle w:val="CETAuthors"/>
        <w:jc w:val="center"/>
        <w:rPr>
          <w:lang w:val="en-US"/>
        </w:rPr>
      </w:pPr>
      <w:r w:rsidRPr="009125F2">
        <w:rPr>
          <w:lang w:val="en-US"/>
        </w:rPr>
        <w:t>Sultonov J. Valijonovich</w:t>
      </w:r>
      <w:r w:rsidR="006409B4" w:rsidRPr="009125F2">
        <w:rPr>
          <w:lang w:val="en-US"/>
        </w:rPr>
        <w:t>*</w:t>
      </w:r>
      <w:r w:rsidR="00B57E6F" w:rsidRPr="009125F2">
        <w:rPr>
          <w:vertAlign w:val="superscript"/>
          <w:lang w:val="en-US"/>
        </w:rPr>
        <w:t>a</w:t>
      </w:r>
      <w:r w:rsidR="00B57E6F" w:rsidRPr="009125F2">
        <w:rPr>
          <w:lang w:val="en-US"/>
        </w:rPr>
        <w:t xml:space="preserve">, </w:t>
      </w:r>
      <w:r w:rsidRPr="009125F2">
        <w:rPr>
          <w:lang w:val="en-US"/>
        </w:rPr>
        <w:t>Nurmukhamedov Kh. Sadullaevich</w:t>
      </w:r>
      <w:r w:rsidR="00B57E6F" w:rsidRPr="009125F2">
        <w:rPr>
          <w:vertAlign w:val="superscript"/>
          <w:lang w:val="en-US"/>
        </w:rPr>
        <w:t xml:space="preserve">b, </w:t>
      </w:r>
      <w:r w:rsidR="00B57E6F" w:rsidRPr="009125F2">
        <w:rPr>
          <w:lang w:val="en-US"/>
        </w:rPr>
        <w:t>*,</w:t>
      </w:r>
      <w:r w:rsidRPr="009125F2">
        <w:rPr>
          <w:lang w:val="en-US"/>
        </w:rPr>
        <w:t xml:space="preserve"> Khairidinov M. Khamidovich</w:t>
      </w:r>
      <w:r w:rsidRPr="009125F2">
        <w:rPr>
          <w:vertAlign w:val="superscript"/>
          <w:lang w:val="en-US"/>
        </w:rPr>
        <w:t>c</w:t>
      </w:r>
      <w:r w:rsidRPr="009125F2">
        <w:rPr>
          <w:lang w:val="en-US"/>
        </w:rPr>
        <w:t>, Nurmukhamedov S. Khabibullaevich</w:t>
      </w:r>
      <w:r w:rsidRPr="009125F2">
        <w:rPr>
          <w:vertAlign w:val="superscript"/>
          <w:lang w:val="en-US"/>
        </w:rPr>
        <w:t>d</w:t>
      </w:r>
      <w:r w:rsidRPr="009125F2">
        <w:rPr>
          <w:lang w:val="en-US"/>
        </w:rPr>
        <w:t>, Sheralieva O. Anvarovna</w:t>
      </w:r>
      <w:r w:rsidRPr="009125F2">
        <w:rPr>
          <w:vertAlign w:val="superscript"/>
          <w:lang w:val="en-US"/>
        </w:rPr>
        <w:t>e</w:t>
      </w:r>
      <w:r w:rsidRPr="009125F2">
        <w:rPr>
          <w:lang w:val="en-US"/>
        </w:rPr>
        <w:t>,</w:t>
      </w:r>
      <w:r w:rsidR="00B57E6F" w:rsidRPr="009125F2">
        <w:rPr>
          <w:lang w:val="en-US"/>
        </w:rPr>
        <w:t xml:space="preserve"> </w:t>
      </w:r>
      <w:r w:rsidRPr="009125F2">
        <w:rPr>
          <w:lang w:val="en-US"/>
        </w:rPr>
        <w:t>Nigmajonov S. Karimdzhanovich</w:t>
      </w:r>
      <w:r w:rsidRPr="009125F2">
        <w:rPr>
          <w:vertAlign w:val="superscript"/>
          <w:lang w:val="en-US"/>
        </w:rPr>
        <w:t>f</w:t>
      </w:r>
    </w:p>
    <w:p w14:paraId="5AAC4CC0" w14:textId="0EA1DBF7" w:rsidR="00E92004" w:rsidRPr="009125F2" w:rsidRDefault="006409B4" w:rsidP="006409B4">
      <w:pPr>
        <w:pStyle w:val="CETAddress"/>
        <w:rPr>
          <w:lang w:val="en-US"/>
        </w:rPr>
      </w:pPr>
      <w:r w:rsidRPr="009125F2">
        <w:rPr>
          <w:lang w:val="en-US"/>
        </w:rPr>
        <w:t>a,b,f,e</w:t>
      </w:r>
      <w:r w:rsidR="00E92004" w:rsidRPr="009125F2">
        <w:rPr>
          <w:lang w:val="en-US"/>
        </w:rPr>
        <w:t xml:space="preserve"> Tashkent Institute of Chemical Technology, Uzbekistan, Tashkent.</w:t>
      </w:r>
    </w:p>
    <w:p w14:paraId="60A35B29" w14:textId="1B9F7CEA" w:rsidR="00C9346E" w:rsidRPr="009125F2" w:rsidRDefault="00C9346E" w:rsidP="006409B4">
      <w:pPr>
        <w:pStyle w:val="CETAddress"/>
        <w:rPr>
          <w:lang w:val="en-US"/>
        </w:rPr>
      </w:pPr>
      <w:r w:rsidRPr="009125F2">
        <w:rPr>
          <w:lang w:val="en-US"/>
        </w:rPr>
        <w:t>c Center for scientific testing and quality control of Uzbekistan, Uzbekistan, Tashkent.</w:t>
      </w:r>
    </w:p>
    <w:p w14:paraId="560E4F1E" w14:textId="0B25569C" w:rsidR="00C9346E" w:rsidRPr="009125F2" w:rsidRDefault="00C9346E" w:rsidP="006409B4">
      <w:pPr>
        <w:pStyle w:val="CETAddress"/>
        <w:rPr>
          <w:lang w:val="en-US"/>
        </w:rPr>
      </w:pPr>
      <w:r w:rsidRPr="009125F2">
        <w:rPr>
          <w:lang w:val="en-US"/>
        </w:rPr>
        <w:t>d “Uzkimyosanoat” JSC, Uzbekistan, Tashkent.</w:t>
      </w:r>
    </w:p>
    <w:p w14:paraId="73F1267A" w14:textId="2FA4F4D0" w:rsidR="00B57E6F" w:rsidRPr="0045669B" w:rsidRDefault="00000000" w:rsidP="00B57E6F">
      <w:pPr>
        <w:pStyle w:val="CETemail"/>
        <w:rPr>
          <w:lang w:val="en-US"/>
        </w:rPr>
      </w:pPr>
      <w:hyperlink r:id="rId10" w:history="1">
        <w:r w:rsidR="00C9346E" w:rsidRPr="009125F2">
          <w:rPr>
            <w:rStyle w:val="afffc"/>
            <w:color w:val="auto"/>
            <w:lang w:val="en-US"/>
          </w:rPr>
          <w:t>Sjv</w:t>
        </w:r>
        <w:r w:rsidR="00C9346E" w:rsidRPr="0045669B">
          <w:rPr>
            <w:rStyle w:val="afffc"/>
            <w:color w:val="auto"/>
            <w:lang w:val="en-US"/>
          </w:rPr>
          <w:t>8904@</w:t>
        </w:r>
        <w:r w:rsidR="00C9346E" w:rsidRPr="009125F2">
          <w:rPr>
            <w:rStyle w:val="afffc"/>
            <w:color w:val="auto"/>
            <w:lang w:val="en-US"/>
          </w:rPr>
          <w:t>gmail</w:t>
        </w:r>
        <w:r w:rsidR="00C9346E" w:rsidRPr="0045669B">
          <w:rPr>
            <w:rStyle w:val="afffc"/>
            <w:color w:val="auto"/>
            <w:lang w:val="en-US"/>
          </w:rPr>
          <w:t>.</w:t>
        </w:r>
        <w:r w:rsidR="00C9346E" w:rsidRPr="009125F2">
          <w:rPr>
            <w:rStyle w:val="afffc"/>
            <w:color w:val="auto"/>
            <w:lang w:val="en-US"/>
          </w:rPr>
          <w:t>com</w:t>
        </w:r>
      </w:hyperlink>
      <w:r w:rsidR="00C9346E" w:rsidRPr="0045669B">
        <w:rPr>
          <w:lang w:val="en-US"/>
        </w:rPr>
        <w:t xml:space="preserve"> </w:t>
      </w:r>
    </w:p>
    <w:p w14:paraId="2B208096" w14:textId="77777777" w:rsidR="000B2C7C" w:rsidRPr="000B2C7C" w:rsidRDefault="000B2C7C" w:rsidP="000A7F8D">
      <w:pPr>
        <w:spacing w:line="240" w:lineRule="auto"/>
        <w:ind w:right="-1" w:firstLine="567"/>
        <w:rPr>
          <w:rFonts w:cs="Arial"/>
          <w:szCs w:val="18"/>
          <w:lang w:val="en-US"/>
        </w:rPr>
      </w:pPr>
      <w:r w:rsidRPr="000B2C7C">
        <w:rPr>
          <w:rFonts w:cs="Arial"/>
          <w:szCs w:val="18"/>
          <w:lang w:val="en-US"/>
        </w:rPr>
        <w:t xml:space="preserve">This article presents the results of an experimental study on ultrafine grinding of locally mined brown coal in a turbo-blade, high-speed, impact-attrition apparatus. The grinder is unique in that it sequentially combines three zones—medium, fine, and fine—in a single apparatus, producing finely and </w:t>
      </w:r>
      <w:proofErr w:type="spellStart"/>
      <w:r w:rsidRPr="000B2C7C">
        <w:rPr>
          <w:rFonts w:cs="Arial"/>
          <w:szCs w:val="18"/>
          <w:lang w:val="en-US"/>
        </w:rPr>
        <w:t>ultrafinely</w:t>
      </w:r>
      <w:proofErr w:type="spellEnd"/>
      <w:r w:rsidRPr="000B2C7C">
        <w:rPr>
          <w:rFonts w:cs="Arial"/>
          <w:szCs w:val="18"/>
          <w:lang w:val="en-US"/>
        </w:rPr>
        <w:t xml:space="preserve"> ground fractions. Furthermore, the grinding elements are designed and manufactured in the form of a wedge with acute angles of 30° (zone "B"), 45° (zone "C"), and </w:t>
      </w:r>
      <w:r w:rsidRPr="000B2C7C">
        <w:rPr>
          <w:rFonts w:cs="Arial"/>
          <w:szCs w:val="18"/>
        </w:rPr>
        <w:t>α</w:t>
      </w:r>
      <w:r w:rsidRPr="000B2C7C">
        <w:rPr>
          <w:rFonts w:cs="Arial"/>
          <w:szCs w:val="18"/>
          <w:lang w:val="en-US"/>
        </w:rPr>
        <w:t>=60° (zone "D"), with artificial macroroughness applied to the resulting sidewalls. The first parameter ensures impact grinding, while the second ensures attrition.</w:t>
      </w:r>
    </w:p>
    <w:p w14:paraId="078F48E2" w14:textId="77777777" w:rsidR="000B2C7C" w:rsidRPr="000B2C7C" w:rsidRDefault="000B2C7C" w:rsidP="000A7F8D">
      <w:pPr>
        <w:spacing w:line="240" w:lineRule="auto"/>
        <w:ind w:right="-1" w:firstLine="567"/>
        <w:rPr>
          <w:rFonts w:cs="Arial"/>
          <w:szCs w:val="18"/>
          <w:lang w:val="en-US"/>
        </w:rPr>
      </w:pPr>
      <w:r w:rsidRPr="000B2C7C">
        <w:rPr>
          <w:rFonts w:cs="Arial"/>
          <w:szCs w:val="18"/>
          <w:lang w:val="en-US"/>
        </w:rPr>
        <w:t xml:space="preserve">Experiments on grinding brown coal from the Angren deposit were carried out at an angular velocity of the working shaft with wedge-shaped rods of </w:t>
      </w:r>
      <w:r w:rsidRPr="000B2C7C">
        <w:rPr>
          <w:rFonts w:cs="Arial"/>
          <w:szCs w:val="18"/>
        </w:rPr>
        <w:t>ω</w:t>
      </w:r>
      <w:r w:rsidRPr="000B2C7C">
        <w:rPr>
          <w:rFonts w:cs="Arial"/>
          <w:szCs w:val="18"/>
          <w:lang w:val="en-US"/>
        </w:rPr>
        <w:t>=114.3-228.5 s</w:t>
      </w:r>
      <w:r w:rsidRPr="000B2C7C">
        <w:rPr>
          <w:rFonts w:cs="Arial"/>
          <w:szCs w:val="18"/>
          <w:vertAlign w:val="superscript"/>
          <w:lang w:val="en-US"/>
        </w:rPr>
        <w:t>-1</w:t>
      </w:r>
      <w:r w:rsidRPr="000B2C7C">
        <w:rPr>
          <w:rFonts w:cs="Arial"/>
          <w:szCs w:val="18"/>
          <w:lang w:val="en-US"/>
        </w:rPr>
        <w:t xml:space="preserve"> and revealed a significant influence of this parameter on the yield of finely dispersed fractions. At a pitch of the wedge-shaped rods t</w:t>
      </w:r>
      <w:r w:rsidRPr="000B2C7C">
        <w:rPr>
          <w:rFonts w:cs="Arial"/>
          <w:szCs w:val="18"/>
          <w:vertAlign w:val="subscript"/>
        </w:rPr>
        <w:t>и</w:t>
      </w:r>
      <w:r w:rsidRPr="000B2C7C">
        <w:rPr>
          <w:rFonts w:cs="Arial"/>
          <w:szCs w:val="18"/>
          <w:lang w:val="en-US"/>
        </w:rPr>
        <w:t xml:space="preserve">/d=0.6, an increase in the angular velocity from </w:t>
      </w:r>
      <w:r w:rsidRPr="000B2C7C">
        <w:rPr>
          <w:rFonts w:cs="Arial"/>
          <w:szCs w:val="18"/>
        </w:rPr>
        <w:t>ω</w:t>
      </w:r>
      <w:r w:rsidRPr="000B2C7C">
        <w:rPr>
          <w:rFonts w:cs="Arial"/>
          <w:szCs w:val="18"/>
          <w:lang w:val="en-US"/>
        </w:rPr>
        <w:t>=114.3 to 228.5 s</w:t>
      </w:r>
      <w:r w:rsidRPr="000B2C7C">
        <w:rPr>
          <w:rFonts w:cs="Arial"/>
          <w:szCs w:val="18"/>
          <w:vertAlign w:val="superscript"/>
          <w:lang w:val="en-US"/>
        </w:rPr>
        <w:t>-1</w:t>
      </w:r>
      <w:r w:rsidRPr="000B2C7C">
        <w:rPr>
          <w:rFonts w:cs="Arial"/>
          <w:szCs w:val="18"/>
          <w:lang w:val="en-US"/>
        </w:rPr>
        <w:t xml:space="preserve"> leads to an intensification of the process by 2.35 times, and the contribution of the relative roughness at </w:t>
      </w:r>
      <w:r w:rsidRPr="000B2C7C">
        <w:rPr>
          <w:rFonts w:cs="Arial"/>
          <w:szCs w:val="18"/>
        </w:rPr>
        <w:t>ε</w:t>
      </w:r>
      <w:r w:rsidRPr="000B2C7C">
        <w:rPr>
          <w:rFonts w:cs="Arial"/>
          <w:szCs w:val="18"/>
          <w:lang w:val="en-US"/>
        </w:rPr>
        <w:t xml:space="preserve">=0.1276-0.27 ranges from 8.6 to 17.0%. Taken together, the influence of the above parameters ensures a more uniform fine grinding, i.e. if the initial raw material consisted of 9 fractions (0.25-15 mm), then after grinding the number of fractions decreased to 5 (0.05-0.5 </w:t>
      </w:r>
      <w:r w:rsidRPr="000B2C7C">
        <w:rPr>
          <w:rFonts w:cs="Arial"/>
          <w:szCs w:val="18"/>
        </w:rPr>
        <w:t>μ</w:t>
      </w:r>
      <w:r w:rsidRPr="000B2C7C">
        <w:rPr>
          <w:rFonts w:cs="Arial"/>
          <w:szCs w:val="18"/>
          <w:lang w:val="en-US"/>
        </w:rPr>
        <w:t>m). Moreover, the share of fractions up to 0.05 mm increased from 45.1% to 50.6% and, accordingly, the share of fractions up to 0.08 mm increased to 35.0%.</w:t>
      </w:r>
    </w:p>
    <w:p w14:paraId="1AD15350" w14:textId="77777777" w:rsidR="000B2C7C" w:rsidRDefault="000B2C7C" w:rsidP="000A7F8D">
      <w:pPr>
        <w:spacing w:line="240" w:lineRule="auto"/>
        <w:ind w:right="-1" w:firstLine="567"/>
        <w:rPr>
          <w:rFonts w:cs="Arial"/>
          <w:szCs w:val="18"/>
          <w:lang w:val="en-US"/>
        </w:rPr>
      </w:pPr>
      <w:r w:rsidRPr="000B2C7C">
        <w:rPr>
          <w:rFonts w:cs="Arial"/>
          <w:szCs w:val="18"/>
          <w:lang w:val="en-US"/>
        </w:rPr>
        <w:t>Research has shown that the organization of sequential grinding of brown coal in 3 stages in one apparatus ensures the production of solid hydrocarbon fractions suitable for gasification in fixed and fluidized beds, as well as in a dust flow with a particle size of less than 50 microns.</w:t>
      </w:r>
    </w:p>
    <w:p w14:paraId="7969F43E" w14:textId="77777777" w:rsidR="000B2C7C" w:rsidRPr="000B2C7C" w:rsidRDefault="000B2C7C" w:rsidP="00E915CA">
      <w:pPr>
        <w:pStyle w:val="afffd"/>
        <w:spacing w:line="240" w:lineRule="auto"/>
        <w:ind w:left="0" w:right="-2" w:firstLine="567"/>
        <w:rPr>
          <w:rFonts w:cs="Arial"/>
          <w:szCs w:val="18"/>
          <w:lang w:val="en-US"/>
        </w:rPr>
      </w:pPr>
      <w:r w:rsidRPr="000B2C7C">
        <w:rPr>
          <w:rFonts w:cs="Arial"/>
          <w:szCs w:val="18"/>
          <w:lang w:val="en-US"/>
        </w:rPr>
        <w:t xml:space="preserve">The production of finely and </w:t>
      </w:r>
      <w:proofErr w:type="spellStart"/>
      <w:r w:rsidRPr="000B2C7C">
        <w:rPr>
          <w:rFonts w:cs="Arial"/>
          <w:szCs w:val="18"/>
          <w:lang w:val="en-US"/>
        </w:rPr>
        <w:t>ultrafinely</w:t>
      </w:r>
      <w:proofErr w:type="spellEnd"/>
      <w:r w:rsidRPr="000B2C7C">
        <w:rPr>
          <w:rFonts w:cs="Arial"/>
          <w:szCs w:val="18"/>
          <w:lang w:val="en-US"/>
        </w:rPr>
        <w:t xml:space="preserve"> ground solid hydrocarbons opens up the prospect of producing coal-water fuel suspensions and their granules.</w:t>
      </w:r>
    </w:p>
    <w:p w14:paraId="75169413" w14:textId="60034B3B" w:rsidR="001B35AF" w:rsidRPr="000B2C7C" w:rsidRDefault="001B35AF" w:rsidP="00E915CA">
      <w:pPr>
        <w:pStyle w:val="afffd"/>
        <w:spacing w:line="240" w:lineRule="auto"/>
        <w:ind w:left="0" w:right="-2" w:firstLine="567"/>
        <w:rPr>
          <w:b/>
          <w:sz w:val="20"/>
          <w:lang w:val="en-US"/>
        </w:rPr>
      </w:pPr>
      <w:r w:rsidRPr="000B2C7C">
        <w:rPr>
          <w:b/>
          <w:sz w:val="20"/>
          <w:lang w:val="en-US"/>
        </w:rPr>
        <w:t xml:space="preserve">1. </w:t>
      </w:r>
      <w:r w:rsidRPr="009125F2">
        <w:rPr>
          <w:b/>
          <w:sz w:val="20"/>
          <w:lang w:val="en-GB"/>
        </w:rPr>
        <w:t>Introduction</w:t>
      </w:r>
      <w:r w:rsidRPr="000B2C7C">
        <w:rPr>
          <w:b/>
          <w:sz w:val="20"/>
          <w:lang w:val="en-US"/>
        </w:rPr>
        <w:t xml:space="preserve">. </w:t>
      </w:r>
    </w:p>
    <w:p w14:paraId="3AEBA7DE" w14:textId="7B88E3E2" w:rsidR="000B2C7C" w:rsidRPr="000B2C7C" w:rsidRDefault="000B2C7C" w:rsidP="000A7F8D">
      <w:pPr>
        <w:pStyle w:val="a9"/>
        <w:spacing w:after="0"/>
        <w:ind w:firstLine="566"/>
        <w:rPr>
          <w:rFonts w:cs="Arial"/>
          <w:szCs w:val="18"/>
          <w:lang w:val="en-US"/>
        </w:rPr>
      </w:pPr>
      <w:r w:rsidRPr="000B2C7C">
        <w:rPr>
          <w:rFonts w:cs="Arial"/>
          <w:szCs w:val="18"/>
          <w:lang w:val="en-US"/>
        </w:rPr>
        <w:t xml:space="preserve">Currently, the fuel sector is the main one in the economy of any country. The latest statistics show that the fuel and energy sector accounts for ~10-15% of the world's GDP </w:t>
      </w:r>
      <w:r w:rsidR="007507B5" w:rsidRPr="001B35AF">
        <w:rPr>
          <w:lang w:val="en-US"/>
        </w:rPr>
        <w:t>(Tashkent, 2020)</w:t>
      </w:r>
      <w:r w:rsidRPr="000B2C7C">
        <w:rPr>
          <w:rFonts w:cs="Arial"/>
          <w:szCs w:val="18"/>
          <w:lang w:val="en-US"/>
        </w:rPr>
        <w:t xml:space="preserve">. Today, along with oil and natural gas, coal is actively used as a solid hydrocarbon for the production of combustible gas. This trend in the global energy balance is explained by the fact that expectations from nuclear energy obtained at nuclear power plants have not been met, and its share in the global energy sector is insignificant. Controlled thermonuclear fusion still remains at the laboratory research level. The most in-demand hydrocarbons are oil and gas, but their reserves are not unlimited and, at the current rate of consumption, they will be depleted by the end of this century. The current position of solid hydrocarbons in the fuel and energy balance is ~23%. It should be especially emphasized that 38-40% of electrical energy and 70% of steel are generated using coal </w:t>
      </w:r>
      <w:r w:rsidR="007507B5" w:rsidRPr="001B35AF">
        <w:rPr>
          <w:lang w:val="en-US"/>
        </w:rPr>
        <w:t>(</w:t>
      </w:r>
      <w:proofErr w:type="spellStart"/>
      <w:r w:rsidR="007507B5" w:rsidRPr="001B35AF">
        <w:rPr>
          <w:lang w:val="en-US"/>
        </w:rPr>
        <w:t>Patrakov</w:t>
      </w:r>
      <w:proofErr w:type="spellEnd"/>
      <w:r w:rsidR="007507B5" w:rsidRPr="001B35AF">
        <w:rPr>
          <w:lang w:val="en-US"/>
        </w:rPr>
        <w:t xml:space="preserve"> </w:t>
      </w:r>
      <w:proofErr w:type="spellStart"/>
      <w:r w:rsidR="007507B5" w:rsidRPr="001B35AF">
        <w:rPr>
          <w:lang w:val="en-US"/>
        </w:rPr>
        <w:t>Yu.F</w:t>
      </w:r>
      <w:proofErr w:type="spellEnd"/>
      <w:r w:rsidR="007507B5" w:rsidRPr="001B35AF">
        <w:rPr>
          <w:lang w:val="en-US"/>
        </w:rPr>
        <w:t>., 2005)</w:t>
      </w:r>
      <w:r w:rsidRPr="000B2C7C">
        <w:rPr>
          <w:rFonts w:cs="Arial"/>
          <w:szCs w:val="18"/>
          <w:lang w:val="en-US"/>
        </w:rPr>
        <w:t>.</w:t>
      </w:r>
    </w:p>
    <w:p w14:paraId="0F0FCA4E" w14:textId="5B66268B" w:rsidR="000B2C7C" w:rsidRPr="000B2C7C" w:rsidRDefault="000B2C7C" w:rsidP="000A7F8D">
      <w:pPr>
        <w:spacing w:line="240" w:lineRule="auto"/>
        <w:ind w:right="-2" w:firstLine="567"/>
        <w:rPr>
          <w:rFonts w:cs="Arial"/>
          <w:szCs w:val="18"/>
          <w:lang w:val="en-US"/>
        </w:rPr>
      </w:pPr>
      <w:r w:rsidRPr="000B2C7C">
        <w:rPr>
          <w:rFonts w:cs="Arial"/>
          <w:szCs w:val="18"/>
          <w:lang w:val="en-US"/>
        </w:rPr>
        <w:t xml:space="preserve">There are 4 main and large coal deposits in our country. These deposits are Angren, </w:t>
      </w:r>
      <w:proofErr w:type="spellStart"/>
      <w:r w:rsidRPr="000B2C7C">
        <w:rPr>
          <w:rFonts w:cs="Arial"/>
          <w:szCs w:val="18"/>
          <w:lang w:val="en-US"/>
        </w:rPr>
        <w:t>Shargun</w:t>
      </w:r>
      <w:proofErr w:type="spellEnd"/>
      <w:r w:rsidRPr="000B2C7C">
        <w:rPr>
          <w:rFonts w:cs="Arial"/>
          <w:szCs w:val="18"/>
          <w:lang w:val="en-US"/>
        </w:rPr>
        <w:t xml:space="preserve">, </w:t>
      </w:r>
      <w:proofErr w:type="spellStart"/>
      <w:r w:rsidRPr="000B2C7C">
        <w:rPr>
          <w:rFonts w:cs="Arial"/>
          <w:szCs w:val="18"/>
          <w:lang w:val="en-US"/>
        </w:rPr>
        <w:t>Baysun</w:t>
      </w:r>
      <w:proofErr w:type="spellEnd"/>
      <w:r w:rsidRPr="000B2C7C">
        <w:rPr>
          <w:rFonts w:cs="Arial"/>
          <w:szCs w:val="18"/>
          <w:lang w:val="en-US"/>
        </w:rPr>
        <w:t xml:space="preserve"> and </w:t>
      </w:r>
      <w:proofErr w:type="spellStart"/>
      <w:r w:rsidRPr="000B2C7C">
        <w:rPr>
          <w:rFonts w:cs="Arial"/>
          <w:szCs w:val="18"/>
          <w:lang w:val="en-US"/>
        </w:rPr>
        <w:t>Kugitang</w:t>
      </w:r>
      <w:proofErr w:type="spellEnd"/>
      <w:r w:rsidRPr="000B2C7C">
        <w:rPr>
          <w:rFonts w:cs="Arial"/>
          <w:szCs w:val="18"/>
          <w:lang w:val="en-US"/>
        </w:rPr>
        <w:t xml:space="preserve"> </w:t>
      </w:r>
      <w:r w:rsidR="007507B5" w:rsidRPr="001B35AF">
        <w:rPr>
          <w:lang w:val="en-US"/>
        </w:rPr>
        <w:t>(</w:t>
      </w:r>
      <w:proofErr w:type="spellStart"/>
      <w:r w:rsidR="007507B5" w:rsidRPr="001B35AF">
        <w:rPr>
          <w:lang w:val="en-US"/>
        </w:rPr>
        <w:t>Khasilov</w:t>
      </w:r>
      <w:proofErr w:type="spellEnd"/>
      <w:r w:rsidR="007507B5" w:rsidRPr="001B35AF">
        <w:rPr>
          <w:lang w:val="en-US"/>
        </w:rPr>
        <w:t xml:space="preserve"> Kh. et al. 2020)</w:t>
      </w:r>
      <w:r w:rsidRPr="000B2C7C">
        <w:rPr>
          <w:rFonts w:cs="Arial"/>
          <w:szCs w:val="18"/>
          <w:lang w:val="en-US"/>
        </w:rPr>
        <w:t xml:space="preserve">. The largest in Central Asia is the Angren coal mine, the area of ​​which </w:t>
      </w:r>
      <w:r w:rsidRPr="000B2C7C">
        <w:rPr>
          <w:rFonts w:cs="Arial"/>
          <w:szCs w:val="18"/>
          <w:lang w:val="en-US"/>
        </w:rPr>
        <w:lastRenderedPageBreak/>
        <w:t xml:space="preserve">is </w:t>
      </w:r>
      <w:r w:rsidR="007507B5" w:rsidRPr="001B35AF">
        <w:rPr>
          <w:lang w:val="en-US"/>
        </w:rPr>
        <w:t>~</w:t>
      </w:r>
      <w:r w:rsidRPr="000B2C7C">
        <w:rPr>
          <w:rFonts w:cs="Arial"/>
          <w:szCs w:val="18"/>
          <w:lang w:val="en-US"/>
        </w:rPr>
        <w:t>70 km</w:t>
      </w:r>
      <w:r w:rsidRPr="007507B5">
        <w:rPr>
          <w:rFonts w:cs="Arial"/>
          <w:szCs w:val="18"/>
          <w:vertAlign w:val="superscript"/>
          <w:lang w:val="en-US"/>
        </w:rPr>
        <w:t>2</w:t>
      </w:r>
      <w:r w:rsidRPr="000B2C7C">
        <w:rPr>
          <w:rFonts w:cs="Arial"/>
          <w:szCs w:val="18"/>
          <w:lang w:val="en-US"/>
        </w:rPr>
        <w:t xml:space="preserve"> </w:t>
      </w:r>
      <w:r w:rsidR="007507B5" w:rsidRPr="001B35AF">
        <w:rPr>
          <w:lang w:val="en-US"/>
        </w:rPr>
        <w:t>(</w:t>
      </w:r>
      <w:proofErr w:type="spellStart"/>
      <w:r w:rsidR="007507B5" w:rsidRPr="001B35AF">
        <w:rPr>
          <w:lang w:val="en-US"/>
        </w:rPr>
        <w:t>Khasilov</w:t>
      </w:r>
      <w:proofErr w:type="spellEnd"/>
      <w:r w:rsidR="007507B5" w:rsidRPr="001B35AF">
        <w:rPr>
          <w:lang w:val="en-US"/>
        </w:rPr>
        <w:t xml:space="preserve"> Kh. et al. 2020)</w:t>
      </w:r>
      <w:r w:rsidRPr="000B2C7C">
        <w:rPr>
          <w:rFonts w:cs="Arial"/>
          <w:szCs w:val="18"/>
          <w:lang w:val="en-US"/>
        </w:rPr>
        <w:t xml:space="preserve">. Currently, the methods of obtaining thermal and electrical energy by direct combustion of coal are outdated, their improvement is impossible due to the achieved maximum efficiency and pose major environmental problems </w:t>
      </w:r>
      <w:r w:rsidR="00771078" w:rsidRPr="001B35AF">
        <w:rPr>
          <w:lang w:val="en-US"/>
        </w:rPr>
        <w:t>(</w:t>
      </w:r>
      <w:proofErr w:type="spellStart"/>
      <w:r w:rsidR="00771078" w:rsidRPr="001B35AF">
        <w:rPr>
          <w:lang w:val="en-US"/>
        </w:rPr>
        <w:t>Zhuykov</w:t>
      </w:r>
      <w:proofErr w:type="spellEnd"/>
      <w:r w:rsidR="00771078" w:rsidRPr="001B35AF">
        <w:rPr>
          <w:lang w:val="en-US"/>
        </w:rPr>
        <w:t xml:space="preserve"> A.V. and Matyushenko A.I., 2020)</w:t>
      </w:r>
      <w:r w:rsidRPr="000B2C7C">
        <w:rPr>
          <w:rFonts w:cs="Arial"/>
          <w:szCs w:val="18"/>
          <w:lang w:val="en-US"/>
        </w:rPr>
        <w:t xml:space="preserve">. To date, the processing of solid fuels into liquid and gaseous products for fuel and chemical purposes is extremely rare and is organized on an insignificant scale in industry [19]. However, intensive research is currently being conducted in the field of production of liquid and gaseous fuels from solid hydrocarbons. In this regard, an increase in coal consumption is expected by another 1 billion tons per year </w:t>
      </w:r>
      <w:r w:rsidR="00CC1184" w:rsidRPr="001B35AF">
        <w:rPr>
          <w:lang w:val="en-US"/>
        </w:rPr>
        <w:t>(</w:t>
      </w:r>
      <w:proofErr w:type="spellStart"/>
      <w:r w:rsidR="00CC1184" w:rsidRPr="001B35AF">
        <w:rPr>
          <w:lang w:val="en-US"/>
        </w:rPr>
        <w:t>Tsikarev</w:t>
      </w:r>
      <w:proofErr w:type="spellEnd"/>
      <w:r w:rsidR="00CC1184" w:rsidRPr="001B35AF">
        <w:rPr>
          <w:lang w:val="en-US"/>
        </w:rPr>
        <w:t xml:space="preserve"> D.A., 2004)</w:t>
      </w:r>
      <w:r w:rsidRPr="000B2C7C">
        <w:rPr>
          <w:rFonts w:cs="Arial"/>
          <w:szCs w:val="18"/>
          <w:lang w:val="en-US"/>
        </w:rPr>
        <w:t>. Therefore, according to long-term forecasts of scientists in this area, there is a tendency for the world energy sector to switch to solid hydrocarbons, mainly coal. In addition to electricity, gasification is advantageously used in the production of organic products. In South Africa, the production of synthetic fuels from synthesis gas obtained by coal gasification using the Fischer-</w:t>
      </w:r>
      <w:proofErr w:type="spellStart"/>
      <w:r w:rsidRPr="000B2C7C">
        <w:rPr>
          <w:rFonts w:cs="Arial"/>
          <w:szCs w:val="18"/>
          <w:lang w:val="en-US"/>
        </w:rPr>
        <w:t>Tropsch</w:t>
      </w:r>
      <w:proofErr w:type="spellEnd"/>
      <w:r w:rsidRPr="000B2C7C">
        <w:rPr>
          <w:rFonts w:cs="Arial"/>
          <w:szCs w:val="18"/>
          <w:lang w:val="en-US"/>
        </w:rPr>
        <w:t xml:space="preserve"> method has already been established </w:t>
      </w:r>
      <w:r w:rsidR="00D346D0" w:rsidRPr="001B35AF">
        <w:rPr>
          <w:lang w:val="en-US"/>
        </w:rPr>
        <w:t>(</w:t>
      </w:r>
      <w:proofErr w:type="spellStart"/>
      <w:r w:rsidR="00D346D0" w:rsidRPr="001B35AF">
        <w:rPr>
          <w:lang w:val="en-US"/>
        </w:rPr>
        <w:t>Krichko</w:t>
      </w:r>
      <w:proofErr w:type="spellEnd"/>
      <w:r w:rsidR="00D346D0" w:rsidRPr="001B35AF">
        <w:rPr>
          <w:lang w:val="en-US"/>
        </w:rPr>
        <w:t xml:space="preserve"> A.A. et al., 1978)</w:t>
      </w:r>
      <w:r w:rsidRPr="000B2C7C">
        <w:rPr>
          <w:rFonts w:cs="Arial"/>
          <w:szCs w:val="18"/>
          <w:lang w:val="en-US"/>
        </w:rPr>
        <w:t xml:space="preserve">. Recently, the most promising method is considered to be the processing of solid hydrocarbons to obtain them in a "liquid state." For this, coal is crushed to a fine fraction and mixed with liquid waste from oil refining, alcohols, water, and other waste from organic production </w:t>
      </w:r>
      <w:r w:rsidR="00CC1184" w:rsidRPr="001B35AF">
        <w:rPr>
          <w:lang w:val="en-US"/>
        </w:rPr>
        <w:t>(</w:t>
      </w:r>
      <w:proofErr w:type="spellStart"/>
      <w:r w:rsidR="00CC1184" w:rsidRPr="001B35AF">
        <w:rPr>
          <w:lang w:val="en-US"/>
        </w:rPr>
        <w:t>Gyulmaliev</w:t>
      </w:r>
      <w:proofErr w:type="spellEnd"/>
      <w:r w:rsidR="00CC1184" w:rsidRPr="001B35AF">
        <w:rPr>
          <w:lang w:val="en-US"/>
        </w:rPr>
        <w:t xml:space="preserve"> A.M., 2003)</w:t>
      </w:r>
      <w:r w:rsidRPr="000B2C7C">
        <w:rPr>
          <w:rFonts w:cs="Arial"/>
          <w:szCs w:val="18"/>
          <w:lang w:val="en-US"/>
        </w:rPr>
        <w:t xml:space="preserve">. In this regard, it is logical that the gasification of solid hydrocarbons is a promising means of producing gas, without which it is difficult to imagine the efficient operation of enterprises in the chemical, gas processing, metallurgy, and energy sectors of the economy of any country. However, there are both negative and positive aspects of the gasification of solid fuels compared to liquid hydrocarbons: significant capital costs for the technology and gas purification from harmful substances. The positive aspects of coal gasification include the fact that gas purification before combustion is more economically advantageous than their separation from flue gases, especially nitrogen oxide. A "green economy" dictates the careful management and advanced processing of various ores and hydrocarbons. Coal, in particular, is a unique and distinctive mineral resource, consisting not only of combustible components but also containing rare and precious metals </w:t>
      </w:r>
      <w:r w:rsidR="00114EDE" w:rsidRPr="001B35AF">
        <w:rPr>
          <w:lang w:val="en-US"/>
        </w:rPr>
        <w:t>(</w:t>
      </w:r>
      <w:proofErr w:type="spellStart"/>
      <w:r w:rsidR="00114EDE" w:rsidRPr="001B35AF">
        <w:rPr>
          <w:lang w:val="en-US"/>
        </w:rPr>
        <w:t>Seredin</w:t>
      </w:r>
      <w:proofErr w:type="spellEnd"/>
      <w:r w:rsidR="00114EDE" w:rsidRPr="001B35AF">
        <w:rPr>
          <w:lang w:val="en-US"/>
        </w:rPr>
        <w:t xml:space="preserve"> V.V et al. 2013, </w:t>
      </w:r>
      <w:proofErr w:type="spellStart"/>
      <w:r w:rsidR="00114EDE" w:rsidRPr="001B35AF">
        <w:rPr>
          <w:lang w:val="en-US"/>
        </w:rPr>
        <w:t>Ketris</w:t>
      </w:r>
      <w:proofErr w:type="spellEnd"/>
      <w:r w:rsidR="00114EDE" w:rsidRPr="001B35AF">
        <w:rPr>
          <w:lang w:val="en-US"/>
        </w:rPr>
        <w:t xml:space="preserve"> M.P et al. 2009)</w:t>
      </w:r>
      <w:r w:rsidRPr="000B2C7C">
        <w:rPr>
          <w:rFonts w:cs="Arial"/>
          <w:szCs w:val="18"/>
          <w:lang w:val="en-US"/>
        </w:rPr>
        <w:t>.</w:t>
      </w:r>
    </w:p>
    <w:p w14:paraId="5409BF03" w14:textId="77777777" w:rsidR="009E1579" w:rsidRPr="001B35AF" w:rsidRDefault="000B2C7C" w:rsidP="009E1579">
      <w:pPr>
        <w:pStyle w:val="afffd"/>
        <w:spacing w:line="240" w:lineRule="auto"/>
        <w:ind w:left="0" w:right="-2" w:firstLine="567"/>
        <w:rPr>
          <w:lang w:val="en-US"/>
        </w:rPr>
      </w:pPr>
      <w:r w:rsidRPr="000B2C7C">
        <w:rPr>
          <w:rFonts w:cs="Arial"/>
          <w:szCs w:val="18"/>
          <w:lang w:val="en-US"/>
        </w:rPr>
        <w:t xml:space="preserve">Today, coal, a solid hydrocarbon, is an important energy resource that plays a significant role in the global economy. It should be considered as an energy-technological raw material, and its use on a large scale should be comprehensive, dividing its potential chemical energy approximately equally between energy products (electricity and heat) and chemical products. Most countries in the world, in the field of coal policy, are deliberately transforming the industry from a raw material industry to an industry of deep processing of solid hydrocarbons, especially brown coal </w:t>
      </w:r>
      <w:r w:rsidR="009E1579" w:rsidRPr="001B35AF">
        <w:rPr>
          <w:lang w:val="en-US"/>
        </w:rPr>
        <w:t>(</w:t>
      </w:r>
      <w:proofErr w:type="spellStart"/>
      <w:r w:rsidR="009E1579" w:rsidRPr="001B35AF">
        <w:rPr>
          <w:lang w:val="en-US"/>
        </w:rPr>
        <w:t>Gaibullaev</w:t>
      </w:r>
      <w:proofErr w:type="spellEnd"/>
      <w:r w:rsidR="009E1579" w:rsidRPr="001B35AF">
        <w:rPr>
          <w:lang w:val="en-US"/>
        </w:rPr>
        <w:t xml:space="preserve"> </w:t>
      </w:r>
      <w:proofErr w:type="spellStart"/>
      <w:r w:rsidR="009E1579" w:rsidRPr="001B35AF">
        <w:rPr>
          <w:lang w:val="en-US"/>
        </w:rPr>
        <w:t>Z.Kh</w:t>
      </w:r>
      <w:proofErr w:type="spellEnd"/>
      <w:r w:rsidR="009E1579" w:rsidRPr="001B35AF">
        <w:rPr>
          <w:lang w:val="en-US"/>
        </w:rPr>
        <w:t>. et al., 2023)</w:t>
      </w:r>
      <w:r w:rsidRPr="000B2C7C">
        <w:rPr>
          <w:rFonts w:cs="Arial"/>
          <w:szCs w:val="18"/>
          <w:lang w:val="en-US"/>
        </w:rPr>
        <w:t xml:space="preserve">. This trend makes it possible, instead of direct combustion of coal, to gasify solid hydrocarbons, to obtain gaseous and liquid fuels, as well as various products, such as coke, activated carbon, sorbents, resins, carbon fibers, motor fuel, wax, gas, etc., with high added value </w:t>
      </w:r>
      <w:r w:rsidR="009E1579">
        <w:rPr>
          <w:rFonts w:cs="Arial"/>
          <w:szCs w:val="18"/>
          <w:lang w:val="en-US"/>
        </w:rPr>
        <w:t>(</w:t>
      </w:r>
      <w:r w:rsidR="009E1579" w:rsidRPr="001B35AF">
        <w:rPr>
          <w:lang w:val="en-US"/>
        </w:rPr>
        <w:t>X. Wu, 2004, R. Guo, 2005 Zhou, H, 2004, Nikolaeva, S.V, 2009)</w:t>
      </w:r>
      <w:r w:rsidRPr="000B2C7C">
        <w:rPr>
          <w:rFonts w:cs="Arial"/>
          <w:szCs w:val="18"/>
          <w:lang w:val="en-US"/>
        </w:rPr>
        <w:t xml:space="preserve">. Consequently, research in the field of creating environmentally friendly technologies for the deep processing of solid hydrocarbons with the aim of obtaining liquid and gaseous fuels remains a promising area </w:t>
      </w:r>
      <w:r w:rsidR="009E1579" w:rsidRPr="001B35AF">
        <w:rPr>
          <w:lang w:val="en-US"/>
        </w:rPr>
        <w:t>(</w:t>
      </w:r>
      <w:proofErr w:type="spellStart"/>
      <w:r w:rsidR="009E1579" w:rsidRPr="001B35AF">
        <w:rPr>
          <w:lang w:val="en-US"/>
        </w:rPr>
        <w:t>Saryglar</w:t>
      </w:r>
      <w:proofErr w:type="spellEnd"/>
      <w:r w:rsidR="009E1579" w:rsidRPr="001B35AF">
        <w:rPr>
          <w:lang w:val="en-US"/>
        </w:rPr>
        <w:t xml:space="preserve">, </w:t>
      </w:r>
      <w:proofErr w:type="spellStart"/>
      <w:r w:rsidR="009E1579" w:rsidRPr="001B35AF">
        <w:rPr>
          <w:lang w:val="en-US"/>
        </w:rPr>
        <w:t>Ch.A</w:t>
      </w:r>
      <w:proofErr w:type="spellEnd"/>
      <w:r w:rsidR="009E1579" w:rsidRPr="001B35AF">
        <w:rPr>
          <w:lang w:val="en-US"/>
        </w:rPr>
        <w:t>., 2018)</w:t>
      </w:r>
      <w:r w:rsidRPr="000B2C7C">
        <w:rPr>
          <w:rFonts w:cs="Arial"/>
          <w:szCs w:val="18"/>
          <w:lang w:val="en-US"/>
        </w:rPr>
        <w:t xml:space="preserve">. The importance of this area is also determined by the Paris Climate Agreement (2015), which requires the reduction of greenhouse gas emissions and the creation of low-carbon technologies </w:t>
      </w:r>
      <w:r w:rsidR="009E1579" w:rsidRPr="001B35AF">
        <w:rPr>
          <w:lang w:val="en-US"/>
        </w:rPr>
        <w:t>(Paris, 2015; Suleimanov K.A. et al., 2020)</w:t>
      </w:r>
      <w:r w:rsidRPr="000B2C7C">
        <w:rPr>
          <w:rFonts w:cs="Arial"/>
          <w:szCs w:val="18"/>
          <w:lang w:val="en-US"/>
        </w:rPr>
        <w:t xml:space="preserve">. Today, China is the world leader in the field of processing brown coal into synthesis gas, from which environmentally friendly synthetic liquid fuels are subsequently obtained for various vehicles </w:t>
      </w:r>
      <w:r w:rsidR="009E1579" w:rsidRPr="001B35AF">
        <w:rPr>
          <w:lang w:val="en-US"/>
        </w:rPr>
        <w:t>(</w:t>
      </w:r>
      <w:proofErr w:type="spellStart"/>
      <w:r w:rsidR="009E1579" w:rsidRPr="001B35AF">
        <w:rPr>
          <w:lang w:val="en-US"/>
        </w:rPr>
        <w:t>Chonga</w:t>
      </w:r>
      <w:proofErr w:type="spellEnd"/>
      <w:r w:rsidR="009E1579" w:rsidRPr="001B35AF">
        <w:rPr>
          <w:lang w:val="en-US"/>
        </w:rPr>
        <w:t xml:space="preserve"> </w:t>
      </w:r>
      <w:proofErr w:type="spellStart"/>
      <w:proofErr w:type="gramStart"/>
      <w:r w:rsidR="009E1579" w:rsidRPr="001B35AF">
        <w:rPr>
          <w:lang w:val="en-US"/>
        </w:rPr>
        <w:t>Yu.Si</w:t>
      </w:r>
      <w:proofErr w:type="spellEnd"/>
      <w:proofErr w:type="gramEnd"/>
      <w:r w:rsidR="009E1579" w:rsidRPr="001B35AF">
        <w:rPr>
          <w:lang w:val="en-US"/>
        </w:rPr>
        <w:t xml:space="preserve"> et al., 2020; Wang Y., Liu W., 2020).</w:t>
      </w:r>
    </w:p>
    <w:p w14:paraId="0FE3949D" w14:textId="4EF66DF5" w:rsidR="000B2C7C" w:rsidRPr="000B2C7C" w:rsidRDefault="000B2C7C" w:rsidP="000A7F8D">
      <w:pPr>
        <w:spacing w:line="240" w:lineRule="auto"/>
        <w:ind w:firstLine="567"/>
        <w:rPr>
          <w:rFonts w:cs="Arial"/>
          <w:szCs w:val="18"/>
          <w:lang w:val="en-US"/>
        </w:rPr>
      </w:pPr>
      <w:r w:rsidRPr="000B2C7C">
        <w:rPr>
          <w:rFonts w:cs="Arial"/>
          <w:szCs w:val="18"/>
          <w:lang w:val="en-US"/>
        </w:rPr>
        <w:t xml:space="preserve">Thus, in China there are 48, in South Africa - 40 and in the </w:t>
      </w:r>
      <w:r w:rsidR="00464637" w:rsidRPr="000B2C7C">
        <w:rPr>
          <w:rFonts w:cs="Arial"/>
          <w:szCs w:val="18"/>
          <w:lang w:val="en-US"/>
        </w:rPr>
        <w:t>USA,</w:t>
      </w:r>
      <w:r w:rsidRPr="000B2C7C">
        <w:rPr>
          <w:rFonts w:cs="Arial"/>
          <w:szCs w:val="18"/>
          <w:lang w:val="en-US"/>
        </w:rPr>
        <w:t xml:space="preserve"> there are only 14 large brown coal gasification enterprises. Despite the existing diversity of gasification methods </w:t>
      </w:r>
      <w:r w:rsidR="009E1579" w:rsidRPr="001B35AF">
        <w:rPr>
          <w:lang w:val="en-US"/>
        </w:rPr>
        <w:t>(Ronald W. Breault, 2010)</w:t>
      </w:r>
      <w:r w:rsidRPr="000B2C7C">
        <w:rPr>
          <w:rFonts w:cs="Arial"/>
          <w:szCs w:val="18"/>
          <w:lang w:val="en-US"/>
        </w:rPr>
        <w:t xml:space="preserve">, the problem of highly efficient use of solid, especially low-reactivity fuels, at thermal power plants has not yet been solved. However, its use is associated with a number of environmental problems, which requires the development of cleaner and more efficient technologies for coal combustion and the search for alternative energy sources </w:t>
      </w:r>
      <w:r w:rsidR="009E1579" w:rsidRPr="001B35AF">
        <w:rPr>
          <w:lang w:val="en-US"/>
        </w:rPr>
        <w:t>(</w:t>
      </w:r>
      <w:proofErr w:type="spellStart"/>
      <w:r w:rsidR="009E1579" w:rsidRPr="001B35AF">
        <w:rPr>
          <w:lang w:val="en-US"/>
        </w:rPr>
        <w:t>Yusupkhodzhaeva</w:t>
      </w:r>
      <w:proofErr w:type="spellEnd"/>
      <w:r w:rsidR="009E1579" w:rsidRPr="001B35AF">
        <w:rPr>
          <w:lang w:val="en-US"/>
        </w:rPr>
        <w:t xml:space="preserve"> F.D., 2025)</w:t>
      </w:r>
      <w:r w:rsidRPr="000B2C7C">
        <w:rPr>
          <w:rFonts w:cs="Arial"/>
          <w:szCs w:val="18"/>
          <w:lang w:val="en-US"/>
        </w:rPr>
        <w:t>. All gasification technologies use a fraction of finely ground coal, which in turn dictates the creation of processes and equipment that provide the necessary fraction for its thermochemical processing.</w:t>
      </w:r>
    </w:p>
    <w:p w14:paraId="274D7327" w14:textId="5B805935" w:rsidR="000B2C7C" w:rsidRDefault="000B2C7C" w:rsidP="000A7F8D">
      <w:pPr>
        <w:spacing w:line="240" w:lineRule="auto"/>
        <w:ind w:firstLine="567"/>
        <w:rPr>
          <w:rFonts w:cs="Arial"/>
          <w:szCs w:val="18"/>
          <w:shd w:val="clear" w:color="auto" w:fill="FFFFFF"/>
          <w:lang w:val="en-US"/>
        </w:rPr>
      </w:pPr>
      <w:r w:rsidRPr="000B2C7C">
        <w:rPr>
          <w:rFonts w:cs="Arial"/>
          <w:szCs w:val="18"/>
          <w:shd w:val="clear" w:color="auto" w:fill="FFFFFF"/>
          <w:lang w:val="en-US"/>
        </w:rPr>
        <w:t xml:space="preserve">U.S. Patent </w:t>
      </w:r>
      <w:r w:rsidR="009E1579">
        <w:rPr>
          <w:rFonts w:cs="Arial"/>
          <w:szCs w:val="18"/>
          <w:shd w:val="clear" w:color="auto" w:fill="FFFFFF"/>
          <w:lang w:val="uz-Cyrl-UZ"/>
        </w:rPr>
        <w:t>№</w:t>
      </w:r>
      <w:r w:rsidRPr="000B2C7C">
        <w:rPr>
          <w:rFonts w:cs="Arial"/>
          <w:szCs w:val="18"/>
          <w:shd w:val="clear" w:color="auto" w:fill="FFFFFF"/>
          <w:lang w:val="en-US"/>
        </w:rPr>
        <w:t xml:space="preserve"> 2,078,933 is known, which proposes a method for crushing coal by pre-saturation with water followed by steam-thermal treatment at a pressure of 1.4 MPa </w:t>
      </w:r>
      <w:r w:rsidR="00560314">
        <w:rPr>
          <w:rFonts w:cs="Arial"/>
          <w:szCs w:val="18"/>
          <w:shd w:val="clear" w:color="auto" w:fill="FFFFFF"/>
          <w:lang w:val="uz-Cyrl-UZ"/>
        </w:rPr>
        <w:t>(</w:t>
      </w:r>
      <w:r w:rsidR="00560314" w:rsidRPr="00CD705A">
        <w:rPr>
          <w:rFonts w:cs="Arial"/>
          <w:szCs w:val="18"/>
          <w:lang w:val="en-US"/>
        </w:rPr>
        <w:t>USA №2078933</w:t>
      </w:r>
      <w:r w:rsidR="00560314">
        <w:rPr>
          <w:rFonts w:cs="Arial"/>
          <w:szCs w:val="18"/>
          <w:lang w:val="uz-Cyrl-UZ"/>
        </w:rPr>
        <w:t>)</w:t>
      </w:r>
      <w:r w:rsidRPr="000B2C7C">
        <w:rPr>
          <w:rFonts w:cs="Arial"/>
          <w:szCs w:val="18"/>
          <w:shd w:val="clear" w:color="auto" w:fill="FFFFFF"/>
          <w:lang w:val="en-US"/>
        </w:rPr>
        <w:t>. In a confined space, the micro- and macropores and cracks of the coal are filled with water vapor, after which the pressure is immediately released into the surrounding environment. At this moment, the superheated moisture boils and steam is directed from the solid body outward, which is accompanied by a popping sound. Disadvantages include: the periodicity of the process; significant energy costs associated with high steam pressure; the impossibility of subsequent use of the energy of saturated steam.</w:t>
      </w:r>
    </w:p>
    <w:p w14:paraId="247BD201" w14:textId="6BCBDBC9" w:rsidR="0045669B" w:rsidRPr="0045669B" w:rsidRDefault="0045669B" w:rsidP="00144E61">
      <w:pPr>
        <w:widowControl w:val="0"/>
        <w:spacing w:line="240" w:lineRule="auto"/>
        <w:ind w:right="-2" w:firstLine="567"/>
        <w:rPr>
          <w:rFonts w:cs="Arial"/>
          <w:szCs w:val="18"/>
          <w:shd w:val="clear" w:color="auto" w:fill="FFFFFF"/>
          <w:lang w:val="en-US"/>
        </w:rPr>
      </w:pPr>
      <w:r w:rsidRPr="0045669B">
        <w:rPr>
          <w:rFonts w:cs="Arial"/>
          <w:szCs w:val="18"/>
          <w:shd w:val="clear" w:color="auto" w:fill="FFFFFF"/>
          <w:lang w:val="en-US"/>
        </w:rPr>
        <w:t xml:space="preserve">In Russian patent </w:t>
      </w:r>
      <w:r w:rsidR="00560314">
        <w:rPr>
          <w:rFonts w:cs="Arial"/>
          <w:szCs w:val="18"/>
          <w:shd w:val="clear" w:color="auto" w:fill="FFFFFF"/>
          <w:lang w:val="uz-Cyrl-UZ"/>
        </w:rPr>
        <w:t>№</w:t>
      </w:r>
      <w:r w:rsidRPr="0045669B">
        <w:rPr>
          <w:rFonts w:cs="Arial"/>
          <w:szCs w:val="18"/>
          <w:shd w:val="clear" w:color="auto" w:fill="FFFFFF"/>
          <w:lang w:val="en-US"/>
        </w:rPr>
        <w:t xml:space="preserve">1763016, grinding is accomplished by passing the object being processed through a plasma torch </w:t>
      </w:r>
      <w:r w:rsidR="00560314">
        <w:rPr>
          <w:rFonts w:cs="Arial"/>
          <w:szCs w:val="18"/>
          <w:lang w:val="en-US"/>
        </w:rPr>
        <w:t xml:space="preserve">(RU </w:t>
      </w:r>
      <w:r w:rsidR="00560314" w:rsidRPr="00CD705A">
        <w:rPr>
          <w:rFonts w:cs="Arial"/>
          <w:szCs w:val="18"/>
          <w:lang w:val="en-US"/>
        </w:rPr>
        <w:t>№1763016</w:t>
      </w:r>
      <w:r w:rsidR="00560314">
        <w:rPr>
          <w:rFonts w:cs="Arial"/>
          <w:szCs w:val="18"/>
          <w:lang w:val="uz-Cyrl-UZ"/>
        </w:rPr>
        <w:t>)</w:t>
      </w:r>
      <w:r w:rsidRPr="0045669B">
        <w:rPr>
          <w:rFonts w:cs="Arial"/>
          <w:szCs w:val="18"/>
          <w:shd w:val="clear" w:color="auto" w:fill="FFFFFF"/>
          <w:lang w:val="en-US"/>
        </w:rPr>
        <w:t>. The disadvantages of this method are that the high-temperature jet melts small particles, grinds medium-sized ones, and does not crush large ones under the action of boiling liquid phase; objects such as coal enter into a chemical reaction with the high-temperature jet.</w:t>
      </w:r>
    </w:p>
    <w:p w14:paraId="6C56D026" w14:textId="6881E98F" w:rsidR="0045669B" w:rsidRPr="0045669B" w:rsidRDefault="0045669B" w:rsidP="00144E61">
      <w:pPr>
        <w:widowControl w:val="0"/>
        <w:spacing w:line="240" w:lineRule="auto"/>
        <w:ind w:right="-2" w:firstLine="567"/>
        <w:rPr>
          <w:rFonts w:cs="Arial"/>
          <w:szCs w:val="18"/>
          <w:lang w:val="en-US"/>
        </w:rPr>
      </w:pPr>
      <w:r w:rsidRPr="0045669B">
        <w:rPr>
          <w:rFonts w:cs="Arial"/>
          <w:szCs w:val="18"/>
          <w:lang w:val="en-US"/>
        </w:rPr>
        <w:t xml:space="preserve">A disintegrator design has been developed whose operating principle is based on the fact that when the end stators of an asynchronous electric motor are connected to alternating current, the rotors begin to rotate in opposite directions </w:t>
      </w:r>
      <w:r w:rsidR="00560314">
        <w:rPr>
          <w:rFonts w:cs="Arial"/>
          <w:szCs w:val="18"/>
          <w:lang w:val="en-US"/>
        </w:rPr>
        <w:t>(RU</w:t>
      </w:r>
      <w:r w:rsidR="00560314">
        <w:rPr>
          <w:rFonts w:cs="Arial"/>
          <w:szCs w:val="18"/>
          <w:lang w:val="uz-Cyrl-UZ"/>
        </w:rPr>
        <w:t xml:space="preserve"> №</w:t>
      </w:r>
      <w:r w:rsidR="00560314" w:rsidRPr="00CD705A">
        <w:rPr>
          <w:rFonts w:cs="Arial"/>
          <w:szCs w:val="18"/>
          <w:lang w:val="en-US"/>
        </w:rPr>
        <w:t>2109568</w:t>
      </w:r>
      <w:r w:rsidR="00560314">
        <w:rPr>
          <w:rFonts w:cs="Arial"/>
          <w:szCs w:val="18"/>
          <w:lang w:val="en-US"/>
        </w:rPr>
        <w:t>)</w:t>
      </w:r>
      <w:r w:rsidRPr="0045669B">
        <w:rPr>
          <w:rFonts w:cs="Arial"/>
          <w:szCs w:val="18"/>
          <w:lang w:val="en-US"/>
        </w:rPr>
        <w:t>. This is explained by the creation of magnetic fields by the windings rotating the stator, as well as eddy currents. The resulting rotating magnetic fields drive rotors in the form of disks, which are positioned opposite one another. Grinding occurs when the rotors rotate in opposite directions. This rotation of the rotors is achieved by alternating the voltage phases for each stator winding.</w:t>
      </w:r>
    </w:p>
    <w:p w14:paraId="74BDA1B9" w14:textId="77777777" w:rsidR="0045669B" w:rsidRDefault="0045669B" w:rsidP="00144E61">
      <w:pPr>
        <w:widowControl w:val="0"/>
        <w:spacing w:line="240" w:lineRule="auto"/>
        <w:ind w:right="-2" w:firstLine="567"/>
        <w:rPr>
          <w:rFonts w:cs="Arial"/>
          <w:szCs w:val="18"/>
          <w:lang w:val="en-US"/>
        </w:rPr>
      </w:pPr>
      <w:r w:rsidRPr="0045669B">
        <w:rPr>
          <w:rFonts w:cs="Arial"/>
          <w:szCs w:val="18"/>
          <w:lang w:val="en-US"/>
        </w:rPr>
        <w:lastRenderedPageBreak/>
        <w:t>The advantages of the proposed disintegrator design include: compactness; broad functionality, i.e., parallel sectioning increases productivity; and sequential connection of sections allows for a high degree of grinding and homogeneity of the finished product.</w:t>
      </w:r>
    </w:p>
    <w:p w14:paraId="0D899BB6" w14:textId="68D2E4CA" w:rsidR="0045669B" w:rsidRPr="0045669B" w:rsidRDefault="0045669B" w:rsidP="00144E61">
      <w:pPr>
        <w:widowControl w:val="0"/>
        <w:spacing w:line="240" w:lineRule="auto"/>
        <w:ind w:right="-2" w:firstLine="567"/>
        <w:rPr>
          <w:rFonts w:cs="Arial"/>
          <w:szCs w:val="18"/>
          <w:lang w:val="en-US"/>
        </w:rPr>
      </w:pPr>
      <w:r w:rsidRPr="0045669B">
        <w:rPr>
          <w:rFonts w:cs="Arial"/>
          <w:szCs w:val="18"/>
          <w:lang w:val="en-US"/>
        </w:rPr>
        <w:t xml:space="preserve">Disadvantages of this design of the grinder: each section is equipped with two electric motors, and the multi-section design leads to increased energy costs </w:t>
      </w:r>
      <w:r w:rsidR="009B4AEB">
        <w:rPr>
          <w:rFonts w:cs="Arial"/>
          <w:szCs w:val="18"/>
          <w:lang w:val="en-US"/>
        </w:rPr>
        <w:t>(RU</w:t>
      </w:r>
      <w:r w:rsidR="009B4AEB">
        <w:rPr>
          <w:rFonts w:cs="Arial"/>
          <w:szCs w:val="18"/>
          <w:lang w:val="uz-Cyrl-UZ"/>
        </w:rPr>
        <w:t xml:space="preserve"> №</w:t>
      </w:r>
      <w:r w:rsidR="009B4AEB" w:rsidRPr="00CD705A">
        <w:rPr>
          <w:rFonts w:cs="Arial"/>
          <w:szCs w:val="18"/>
          <w:lang w:val="en-US"/>
        </w:rPr>
        <w:t>2109568</w:t>
      </w:r>
      <w:r w:rsidR="009B4AEB">
        <w:rPr>
          <w:rFonts w:cs="Arial"/>
          <w:szCs w:val="18"/>
          <w:lang w:val="en-US"/>
        </w:rPr>
        <w:t>)</w:t>
      </w:r>
      <w:r w:rsidRPr="0045669B">
        <w:rPr>
          <w:rFonts w:cs="Arial"/>
          <w:szCs w:val="18"/>
          <w:lang w:val="en-US"/>
        </w:rPr>
        <w:t>.</w:t>
      </w:r>
    </w:p>
    <w:p w14:paraId="78ACB279" w14:textId="7D02BEB3" w:rsidR="0045669B" w:rsidRPr="0045669B" w:rsidRDefault="0045669B" w:rsidP="0045669B">
      <w:pPr>
        <w:widowControl w:val="0"/>
        <w:spacing w:line="240" w:lineRule="auto"/>
        <w:ind w:right="-2" w:firstLine="567"/>
        <w:rPr>
          <w:rFonts w:cs="Arial"/>
          <w:szCs w:val="18"/>
          <w:lang w:val="en-US"/>
        </w:rPr>
      </w:pPr>
      <w:r w:rsidRPr="0045669B">
        <w:rPr>
          <w:rFonts w:cs="Arial"/>
          <w:szCs w:val="18"/>
          <w:lang w:val="en-US"/>
        </w:rPr>
        <w:t xml:space="preserve">A shredder has been developed consisting of a housing containing two coaxially rotating disks connected to electric motors </w:t>
      </w:r>
      <w:r w:rsidR="009B4AEB">
        <w:rPr>
          <w:rFonts w:cs="Arial"/>
          <w:szCs w:val="18"/>
          <w:lang w:val="en-US"/>
        </w:rPr>
        <w:t>(</w:t>
      </w:r>
      <w:r w:rsidR="009B4AEB">
        <w:rPr>
          <w:rFonts w:cs="Arial"/>
          <w:szCs w:val="18"/>
          <w:lang w:val="en-US"/>
        </w:rPr>
        <w:t>RU</w:t>
      </w:r>
      <w:r w:rsidR="009B4AEB">
        <w:rPr>
          <w:rFonts w:cs="Arial"/>
          <w:szCs w:val="18"/>
          <w:lang w:val="uz-Cyrl-UZ"/>
        </w:rPr>
        <w:t xml:space="preserve"> №</w:t>
      </w:r>
      <w:r w:rsidR="009B4AEB" w:rsidRPr="00CD705A">
        <w:rPr>
          <w:rFonts w:cs="Arial"/>
          <w:szCs w:val="18"/>
          <w:lang w:val="en-US"/>
        </w:rPr>
        <w:t>2438782</w:t>
      </w:r>
      <w:r w:rsidR="009B4AEB">
        <w:rPr>
          <w:rFonts w:cs="Arial"/>
          <w:szCs w:val="18"/>
          <w:lang w:val="en-US"/>
        </w:rPr>
        <w:t>)</w:t>
      </w:r>
      <w:r w:rsidRPr="0045669B">
        <w:rPr>
          <w:rFonts w:cs="Arial"/>
          <w:szCs w:val="18"/>
          <w:lang w:val="en-US"/>
        </w:rPr>
        <w:t>. The left disk has radial accelerator blades, and the inner surface of the housing is designed as a deck. The disks are designed with alternate recesses and projections. The projection of one disk fits into the recess of the other disk, creating a gap. The disks rotate in opposite directions, creating counter-rotation. The advantages of this device include efficient shredding and high productivity.</w:t>
      </w:r>
    </w:p>
    <w:p w14:paraId="30613CC8" w14:textId="7A28CCB3" w:rsidR="0045669B" w:rsidRPr="0045669B" w:rsidRDefault="0045669B" w:rsidP="0045669B">
      <w:pPr>
        <w:widowControl w:val="0"/>
        <w:spacing w:line="240" w:lineRule="auto"/>
        <w:ind w:right="-2" w:firstLine="567"/>
        <w:rPr>
          <w:rFonts w:cs="Arial"/>
          <w:szCs w:val="18"/>
          <w:lang w:val="en-US"/>
        </w:rPr>
      </w:pPr>
      <w:r w:rsidRPr="0045669B">
        <w:rPr>
          <w:rFonts w:cs="Arial"/>
          <w:szCs w:val="18"/>
          <w:lang w:val="en-US"/>
        </w:rPr>
        <w:t xml:space="preserve">A disadvantage of this device is its high energy consumption </w:t>
      </w:r>
      <w:r w:rsidR="009B4AEB">
        <w:rPr>
          <w:rFonts w:cs="Arial"/>
          <w:szCs w:val="18"/>
          <w:lang w:val="en-US"/>
        </w:rPr>
        <w:t>(RU</w:t>
      </w:r>
      <w:r w:rsidR="009B4AEB">
        <w:rPr>
          <w:rFonts w:cs="Arial"/>
          <w:szCs w:val="18"/>
          <w:lang w:val="uz-Cyrl-UZ"/>
        </w:rPr>
        <w:t xml:space="preserve"> №</w:t>
      </w:r>
      <w:r w:rsidR="009B4AEB" w:rsidRPr="00CD705A">
        <w:rPr>
          <w:rFonts w:cs="Arial"/>
          <w:szCs w:val="18"/>
          <w:lang w:val="en-US"/>
        </w:rPr>
        <w:t>2438782</w:t>
      </w:r>
      <w:r w:rsidR="009B4AEB">
        <w:rPr>
          <w:rFonts w:cs="Arial"/>
          <w:szCs w:val="18"/>
          <w:lang w:val="en-US"/>
        </w:rPr>
        <w:t>)</w:t>
      </w:r>
      <w:r w:rsidRPr="0045669B">
        <w:rPr>
          <w:rFonts w:cs="Arial"/>
          <w:szCs w:val="18"/>
          <w:lang w:val="en-US"/>
        </w:rPr>
        <w:t>.</w:t>
      </w:r>
    </w:p>
    <w:p w14:paraId="06561865" w14:textId="5EA745A5" w:rsidR="0045669B" w:rsidRDefault="0045669B" w:rsidP="000A7F8D">
      <w:pPr>
        <w:spacing w:line="240" w:lineRule="auto"/>
        <w:ind w:right="-2" w:firstLine="567"/>
        <w:rPr>
          <w:rFonts w:cs="Arial"/>
          <w:szCs w:val="18"/>
          <w:lang w:val="en-US"/>
        </w:rPr>
      </w:pPr>
      <w:proofErr w:type="spellStart"/>
      <w:r w:rsidRPr="0045669B">
        <w:rPr>
          <w:rFonts w:cs="Arial"/>
          <w:szCs w:val="18"/>
          <w:lang w:val="en-US"/>
        </w:rPr>
        <w:t>Gorobets</w:t>
      </w:r>
      <w:proofErr w:type="spellEnd"/>
      <w:r w:rsidRPr="0045669B">
        <w:rPr>
          <w:rFonts w:cs="Arial"/>
          <w:szCs w:val="18"/>
          <w:lang w:val="en-US"/>
        </w:rPr>
        <w:t xml:space="preserve"> </w:t>
      </w:r>
      <w:proofErr w:type="spellStart"/>
      <w:r w:rsidRPr="0045669B">
        <w:rPr>
          <w:rFonts w:cs="Arial"/>
          <w:szCs w:val="18"/>
          <w:lang w:val="en-US"/>
        </w:rPr>
        <w:t>L.Zh</w:t>
      </w:r>
      <w:proofErr w:type="spellEnd"/>
      <w:r w:rsidRPr="0045669B">
        <w:rPr>
          <w:rFonts w:cs="Arial"/>
          <w:szCs w:val="18"/>
          <w:lang w:val="en-US"/>
        </w:rPr>
        <w:t xml:space="preserve">. and his colleagues conducted research on the crushing of ores and, in order to predict the modes and indicators of crushing over time, proposed a pattern of destruction or what is called the dynamic size effect </w:t>
      </w:r>
      <w:r w:rsidR="005742CD">
        <w:rPr>
          <w:rFonts w:cs="Arial"/>
          <w:szCs w:val="18"/>
          <w:lang w:val="en-US"/>
        </w:rPr>
        <w:t>(</w:t>
      </w:r>
      <w:proofErr w:type="spellStart"/>
      <w:r w:rsidR="005742CD" w:rsidRPr="00CD705A">
        <w:rPr>
          <w:rFonts w:cs="Arial"/>
          <w:szCs w:val="18"/>
          <w:lang w:val="en-US"/>
        </w:rPr>
        <w:t>Gorobets</w:t>
      </w:r>
      <w:proofErr w:type="spellEnd"/>
      <w:r w:rsidR="005742CD" w:rsidRPr="00CD705A">
        <w:rPr>
          <w:rFonts w:cs="Arial"/>
          <w:szCs w:val="18"/>
          <w:lang w:val="en-US"/>
        </w:rPr>
        <w:t xml:space="preserve"> </w:t>
      </w:r>
      <w:proofErr w:type="spellStart"/>
      <w:proofErr w:type="gramStart"/>
      <w:r w:rsidR="005742CD" w:rsidRPr="00CD705A">
        <w:rPr>
          <w:rFonts w:cs="Arial"/>
          <w:szCs w:val="18"/>
          <w:lang w:val="en-US"/>
        </w:rPr>
        <w:t>L.Zh</w:t>
      </w:r>
      <w:proofErr w:type="spellEnd"/>
      <w:proofErr w:type="gramEnd"/>
      <w:r w:rsidR="005742CD">
        <w:rPr>
          <w:rFonts w:cs="Arial"/>
          <w:szCs w:val="18"/>
          <w:lang w:val="en-US"/>
        </w:rPr>
        <w:t xml:space="preserve"> at all)</w:t>
      </w:r>
      <w:r w:rsidRPr="0045669B">
        <w:rPr>
          <w:rFonts w:cs="Arial"/>
          <w:szCs w:val="18"/>
          <w:lang w:val="en-US"/>
        </w:rPr>
        <w:t>.</w:t>
      </w:r>
    </w:p>
    <w:p w14:paraId="44E6A8CF" w14:textId="41F125C8" w:rsidR="0045669B" w:rsidRPr="0045669B" w:rsidRDefault="0045669B" w:rsidP="000A7F8D">
      <w:pPr>
        <w:spacing w:line="240" w:lineRule="auto"/>
        <w:ind w:right="-2" w:firstLine="567"/>
        <w:rPr>
          <w:rFonts w:cs="Arial"/>
          <w:szCs w:val="18"/>
          <w:lang w:val="en-US"/>
        </w:rPr>
      </w:pPr>
      <w:r w:rsidRPr="0045669B">
        <w:rPr>
          <w:rFonts w:cs="Arial"/>
          <w:szCs w:val="18"/>
          <w:lang w:val="en-US"/>
        </w:rPr>
        <w:t xml:space="preserve">A device designed for breaking hard materials is proposed, which is capable of driving a rotating cutting element and a counter-cutting plate adjustable relative to it </w:t>
      </w:r>
      <w:r w:rsidR="00A43C6B">
        <w:rPr>
          <w:rFonts w:cs="Arial"/>
          <w:szCs w:val="18"/>
          <w:lang w:val="en-US"/>
        </w:rPr>
        <w:t>(</w:t>
      </w:r>
      <w:r w:rsidR="00A43C6B">
        <w:rPr>
          <w:rFonts w:cs="Arial"/>
          <w:szCs w:val="18"/>
          <w:lang w:val="en-US"/>
        </w:rPr>
        <w:t>RU</w:t>
      </w:r>
      <w:r w:rsidR="00A43C6B">
        <w:rPr>
          <w:rFonts w:cs="Arial"/>
          <w:szCs w:val="18"/>
          <w:lang w:val="uz-Cyrl-UZ"/>
        </w:rPr>
        <w:t xml:space="preserve"> №</w:t>
      </w:r>
      <w:r w:rsidR="00A43C6B" w:rsidRPr="00CD705A">
        <w:rPr>
          <w:rFonts w:cs="Arial"/>
          <w:szCs w:val="18"/>
          <w:lang w:val="en-US"/>
        </w:rPr>
        <w:t>2497346</w:t>
      </w:r>
      <w:r w:rsidR="00A43C6B">
        <w:rPr>
          <w:rFonts w:cs="Arial"/>
          <w:szCs w:val="18"/>
          <w:lang w:val="en-US"/>
        </w:rPr>
        <w:t>)</w:t>
      </w:r>
      <w:r w:rsidRPr="0045669B">
        <w:rPr>
          <w:rFonts w:cs="Arial"/>
          <w:szCs w:val="18"/>
          <w:lang w:val="en-US"/>
        </w:rPr>
        <w:t>. Disadvantages of this design: the knives often become dull, and operational difficulties also arise.</w:t>
      </w:r>
    </w:p>
    <w:p w14:paraId="47221A0E" w14:textId="4D7E40BA" w:rsidR="0045669B" w:rsidRPr="0045669B" w:rsidRDefault="0045669B" w:rsidP="000A7F8D">
      <w:pPr>
        <w:spacing w:line="240" w:lineRule="auto"/>
        <w:ind w:right="-2" w:firstLine="567"/>
        <w:rPr>
          <w:rFonts w:cs="Arial"/>
          <w:szCs w:val="18"/>
          <w:lang w:val="en-US"/>
        </w:rPr>
      </w:pPr>
      <w:r w:rsidRPr="0045669B">
        <w:rPr>
          <w:rFonts w:cs="Arial"/>
          <w:szCs w:val="18"/>
          <w:lang w:val="en-US"/>
        </w:rPr>
        <w:t xml:space="preserve">A device for crushing materials has been developed, which contains a housing with a loading nozzle, an auger connected to a shaft, and a cutting element consisting of a knife and a grate </w:t>
      </w:r>
      <w:r w:rsidR="006E49C4">
        <w:rPr>
          <w:rFonts w:cs="Arial"/>
          <w:szCs w:val="18"/>
          <w:lang w:val="en-US"/>
        </w:rPr>
        <w:t>(</w:t>
      </w:r>
      <w:r w:rsidR="006E49C4">
        <w:rPr>
          <w:rFonts w:cs="Arial"/>
          <w:szCs w:val="18"/>
          <w:lang w:val="en-US"/>
        </w:rPr>
        <w:t>RU</w:t>
      </w:r>
      <w:r w:rsidR="006E49C4">
        <w:rPr>
          <w:rFonts w:cs="Arial"/>
          <w:szCs w:val="18"/>
          <w:lang w:val="uz-Cyrl-UZ"/>
        </w:rPr>
        <w:t xml:space="preserve"> №</w:t>
      </w:r>
      <w:r w:rsidR="006E49C4" w:rsidRPr="00CD705A">
        <w:rPr>
          <w:rFonts w:cs="Arial"/>
          <w:szCs w:val="18"/>
          <w:lang w:val="en-US"/>
        </w:rPr>
        <w:t>2313397</w:t>
      </w:r>
      <w:r w:rsidR="006E49C4">
        <w:rPr>
          <w:rFonts w:cs="Arial"/>
          <w:szCs w:val="18"/>
          <w:lang w:val="en-US"/>
        </w:rPr>
        <w:t>)</w:t>
      </w:r>
      <w:r w:rsidRPr="0045669B">
        <w:rPr>
          <w:rFonts w:cs="Arial"/>
          <w:szCs w:val="18"/>
          <w:lang w:val="en-US"/>
        </w:rPr>
        <w:t>. Disadvantages: the pendulum pusher complicates the design of the crusher, and during operation, play reduces the efficiency of crushing.</w:t>
      </w:r>
    </w:p>
    <w:p w14:paraId="7976BC6A" w14:textId="098914F8" w:rsidR="0045669B" w:rsidRDefault="0045669B" w:rsidP="000A7F8D">
      <w:pPr>
        <w:spacing w:line="240" w:lineRule="auto"/>
        <w:ind w:right="-2" w:firstLine="567"/>
        <w:rPr>
          <w:rFonts w:cs="Arial"/>
          <w:szCs w:val="18"/>
          <w:lang w:val="en-US"/>
        </w:rPr>
      </w:pPr>
      <w:r w:rsidRPr="0045669B">
        <w:rPr>
          <w:rFonts w:cs="Arial"/>
          <w:szCs w:val="18"/>
          <w:lang w:val="en-US"/>
        </w:rPr>
        <w:t xml:space="preserve">A centrifugal impact crusher is also known, in which the left and right discs are coaxially located in the crusher body, with annular grooves in the form of alternating triangular protrusions and trapezoidal depressions in the radial section of the disc, on which knives are mounted </w:t>
      </w:r>
      <w:r w:rsidR="00234928">
        <w:rPr>
          <w:rFonts w:cs="Arial"/>
          <w:szCs w:val="18"/>
          <w:lang w:val="en-US"/>
        </w:rPr>
        <w:t>(</w:t>
      </w:r>
      <w:r w:rsidR="00234928">
        <w:rPr>
          <w:rFonts w:cs="Arial"/>
          <w:szCs w:val="18"/>
          <w:lang w:val="en-US"/>
        </w:rPr>
        <w:t>RU</w:t>
      </w:r>
      <w:r w:rsidR="00234928">
        <w:rPr>
          <w:rFonts w:cs="Arial"/>
          <w:szCs w:val="18"/>
          <w:lang w:val="uz-Cyrl-UZ"/>
        </w:rPr>
        <w:t xml:space="preserve"> №</w:t>
      </w:r>
      <w:r w:rsidR="00234928" w:rsidRPr="00CD705A">
        <w:rPr>
          <w:rFonts w:cs="Arial"/>
          <w:szCs w:val="18"/>
          <w:lang w:val="en-US"/>
        </w:rPr>
        <w:t>2350388</w:t>
      </w:r>
      <w:r w:rsidR="00234928">
        <w:rPr>
          <w:rFonts w:cs="Arial"/>
          <w:szCs w:val="18"/>
          <w:lang w:val="en-US"/>
        </w:rPr>
        <w:t>)</w:t>
      </w:r>
      <w:r w:rsidRPr="0045669B">
        <w:rPr>
          <w:rFonts w:cs="Arial"/>
          <w:szCs w:val="18"/>
          <w:lang w:val="en-US"/>
        </w:rPr>
        <w:t>. The protrusions of one disc enter the depressions of the other, forming a gap, and are coaxially secured to the shafts of electric motors with the ability to rotate in opposite directions, ensuring their counter-rotation.</w:t>
      </w:r>
    </w:p>
    <w:p w14:paraId="567C53E3" w14:textId="77777777" w:rsidR="0045669B" w:rsidRPr="0045669B" w:rsidRDefault="0045669B" w:rsidP="000A7F8D">
      <w:pPr>
        <w:spacing w:line="240" w:lineRule="auto"/>
        <w:ind w:right="-2" w:firstLine="567"/>
        <w:rPr>
          <w:rFonts w:cs="Arial"/>
          <w:szCs w:val="18"/>
          <w:lang w:val="en-US"/>
        </w:rPr>
      </w:pPr>
      <w:r w:rsidRPr="0045669B">
        <w:rPr>
          <w:rFonts w:cs="Arial"/>
          <w:szCs w:val="18"/>
          <w:lang w:val="en-US"/>
        </w:rPr>
        <w:t>The disadvantages of this design include low productivity and high energy consumption. Furthermore, the need for frequent sharpening of the knives and a decrease in finished product productivity.</w:t>
      </w:r>
    </w:p>
    <w:p w14:paraId="57E09C25" w14:textId="4F621591" w:rsidR="0045669B" w:rsidRDefault="0045669B" w:rsidP="000A7F8D">
      <w:pPr>
        <w:pStyle w:val="23"/>
        <w:spacing w:after="0" w:line="240" w:lineRule="auto"/>
        <w:ind w:firstLine="567"/>
        <w:rPr>
          <w:rFonts w:cs="Arial"/>
          <w:bCs/>
          <w:szCs w:val="18"/>
          <w:lang w:val="en-US"/>
        </w:rPr>
      </w:pPr>
      <w:r w:rsidRPr="0045669B">
        <w:rPr>
          <w:rFonts w:cs="Arial"/>
          <w:bCs/>
          <w:szCs w:val="18"/>
          <w:lang w:val="en-US"/>
        </w:rPr>
        <w:t xml:space="preserve">One of the promising and effective methods is the crushing of brown coal by combining impact and abrasion, which is advisable to implement in a turbo-blade crusher of the impact-attrition type </w:t>
      </w:r>
      <w:r w:rsidR="00453247">
        <w:rPr>
          <w:rFonts w:cs="Arial"/>
          <w:bCs/>
          <w:szCs w:val="18"/>
          <w:lang w:val="en-US"/>
        </w:rPr>
        <w:t>(</w:t>
      </w:r>
      <w:r w:rsidR="00453247" w:rsidRPr="00CD705A">
        <w:rPr>
          <w:rFonts w:cs="Arial"/>
          <w:szCs w:val="18"/>
          <w:lang w:val="en-US"/>
        </w:rPr>
        <w:t xml:space="preserve">Abdullaev </w:t>
      </w:r>
      <w:proofErr w:type="spellStart"/>
      <w:r w:rsidR="00453247" w:rsidRPr="00CD705A">
        <w:rPr>
          <w:rFonts w:cs="Arial"/>
          <w:szCs w:val="18"/>
          <w:lang w:val="en-US"/>
        </w:rPr>
        <w:t>A.Sh</w:t>
      </w:r>
      <w:proofErr w:type="spellEnd"/>
      <w:r w:rsidR="00453247" w:rsidRPr="00CD705A">
        <w:rPr>
          <w:rFonts w:cs="Arial"/>
          <w:szCs w:val="18"/>
          <w:lang w:val="en-US"/>
        </w:rPr>
        <w:t>.,</w:t>
      </w:r>
      <w:r w:rsidR="00453247">
        <w:rPr>
          <w:rFonts w:cs="Arial"/>
          <w:szCs w:val="18"/>
          <w:lang w:val="en-US"/>
        </w:rPr>
        <w:t xml:space="preserve"> at all 2013)</w:t>
      </w:r>
      <w:r w:rsidRPr="0045669B">
        <w:rPr>
          <w:rFonts w:cs="Arial"/>
          <w:bCs/>
          <w:szCs w:val="18"/>
          <w:lang w:val="en-US"/>
        </w:rPr>
        <w:t>.</w:t>
      </w:r>
    </w:p>
    <w:p w14:paraId="55AAEBF2" w14:textId="77777777" w:rsidR="0045669B" w:rsidRDefault="0045669B" w:rsidP="000A7F8D">
      <w:pPr>
        <w:pStyle w:val="23"/>
        <w:spacing w:after="0" w:line="240" w:lineRule="auto"/>
        <w:ind w:firstLine="567"/>
        <w:rPr>
          <w:rFonts w:cs="Arial"/>
          <w:b/>
          <w:szCs w:val="18"/>
        </w:rPr>
      </w:pPr>
      <w:proofErr w:type="spellStart"/>
      <w:r w:rsidRPr="0045669B">
        <w:rPr>
          <w:rFonts w:cs="Arial"/>
          <w:b/>
          <w:szCs w:val="18"/>
        </w:rPr>
        <w:t>Experimental</w:t>
      </w:r>
      <w:proofErr w:type="spellEnd"/>
      <w:r w:rsidRPr="0045669B">
        <w:rPr>
          <w:rFonts w:cs="Arial"/>
          <w:b/>
          <w:szCs w:val="18"/>
        </w:rPr>
        <w:t xml:space="preserve"> </w:t>
      </w:r>
      <w:proofErr w:type="spellStart"/>
      <w:r w:rsidRPr="0045669B">
        <w:rPr>
          <w:rFonts w:cs="Arial"/>
          <w:b/>
          <w:szCs w:val="18"/>
        </w:rPr>
        <w:t>setup</w:t>
      </w:r>
      <w:proofErr w:type="spellEnd"/>
      <w:r w:rsidRPr="0045669B">
        <w:rPr>
          <w:rFonts w:cs="Arial"/>
          <w:b/>
          <w:szCs w:val="18"/>
        </w:rPr>
        <w:t xml:space="preserve"> </w:t>
      </w:r>
      <w:proofErr w:type="spellStart"/>
      <w:r w:rsidRPr="0045669B">
        <w:rPr>
          <w:rFonts w:cs="Arial"/>
          <w:b/>
          <w:szCs w:val="18"/>
        </w:rPr>
        <w:t>and</w:t>
      </w:r>
      <w:proofErr w:type="spellEnd"/>
      <w:r w:rsidRPr="0045669B">
        <w:rPr>
          <w:rFonts w:cs="Arial"/>
          <w:b/>
          <w:szCs w:val="18"/>
        </w:rPr>
        <w:t xml:space="preserve"> </w:t>
      </w:r>
      <w:proofErr w:type="spellStart"/>
      <w:r w:rsidRPr="0045669B">
        <w:rPr>
          <w:rFonts w:cs="Arial"/>
          <w:b/>
          <w:szCs w:val="18"/>
        </w:rPr>
        <w:t>methodology</w:t>
      </w:r>
      <w:proofErr w:type="spellEnd"/>
      <w:r w:rsidRPr="0045669B">
        <w:rPr>
          <w:rFonts w:cs="Arial"/>
          <w:b/>
          <w:szCs w:val="18"/>
        </w:rPr>
        <w:t>.</w:t>
      </w:r>
    </w:p>
    <w:p w14:paraId="77179E3D" w14:textId="77777777" w:rsidR="0045669B" w:rsidRPr="0045669B" w:rsidRDefault="0045669B" w:rsidP="000A7F8D">
      <w:pPr>
        <w:spacing w:line="240" w:lineRule="auto"/>
        <w:ind w:right="-2" w:firstLine="568"/>
        <w:rPr>
          <w:rFonts w:cs="Arial"/>
          <w:bCs/>
          <w:szCs w:val="18"/>
          <w:lang w:val="en-US"/>
        </w:rPr>
      </w:pPr>
      <w:r w:rsidRPr="0045669B">
        <w:rPr>
          <w:rFonts w:cs="Arial"/>
          <w:bCs/>
          <w:szCs w:val="18"/>
          <w:lang w:val="en-US"/>
        </w:rPr>
        <w:t>The laboratory setup for crushing brown coal consists of a three-zone turbo-blade crusher, a shaft rotation control system with rods, and a feedstock feeder.</w:t>
      </w:r>
    </w:p>
    <w:p w14:paraId="7A10A927" w14:textId="79D8D558" w:rsidR="0045669B" w:rsidRDefault="00207B4C" w:rsidP="000A7F8D">
      <w:pPr>
        <w:spacing w:line="240" w:lineRule="auto"/>
        <w:ind w:right="-2" w:firstLine="567"/>
        <w:rPr>
          <w:rFonts w:cs="Arial"/>
          <w:bCs/>
          <w:noProof/>
          <w:szCs w:val="18"/>
          <w:lang w:val="uz-Cyrl-UZ"/>
        </w:rPr>
      </w:pPr>
      <w:r w:rsidRPr="009125F2">
        <w:rPr>
          <w:rFonts w:cs="Arial"/>
          <w:bCs/>
          <w:noProof/>
          <w:szCs w:val="18"/>
          <w:lang w:val="uz-Cyrl-UZ"/>
        </w:rPr>
        <w:drawing>
          <wp:anchor distT="0" distB="0" distL="114300" distR="114300" simplePos="0" relativeHeight="251663360" behindDoc="0" locked="0" layoutInCell="1" allowOverlap="1" wp14:anchorId="4A15D987" wp14:editId="341DD5F0">
            <wp:simplePos x="0" y="0"/>
            <wp:positionH relativeFrom="margin">
              <wp:align>left</wp:align>
            </wp:positionH>
            <wp:positionV relativeFrom="margin">
              <wp:posOffset>5226050</wp:posOffset>
            </wp:positionV>
            <wp:extent cx="5579745" cy="1625600"/>
            <wp:effectExtent l="0" t="0" r="1905" b="0"/>
            <wp:wrapSquare wrapText="bothSides"/>
            <wp:docPr id="179118838" name="Рисунок 4" descr="C:\Users\user\Desktop\Фрагмент.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user\Desktop\Фрагмент.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745"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5669B" w:rsidRPr="0045669B">
        <w:rPr>
          <w:rFonts w:cs="Arial"/>
          <w:bCs/>
          <w:noProof/>
          <w:szCs w:val="18"/>
          <w:lang w:val="uz-Cyrl-UZ"/>
        </w:rPr>
        <w:t xml:space="preserve">The turbo-blade crusher of the impact-attrition type belongs to the class of impact-centrifugal devices and is designed from 5 zones: A - loading zone; B - coarse crushing zone; C - fine crushing zone; D - fine crushing zone; E - unloading zone </w:t>
      </w:r>
      <w:r>
        <w:rPr>
          <w:rFonts w:cs="Arial"/>
          <w:bCs/>
          <w:noProof/>
          <w:szCs w:val="18"/>
          <w:lang w:val="en-US"/>
        </w:rPr>
        <w:t>(</w:t>
      </w:r>
      <w:r>
        <w:rPr>
          <w:rFonts w:cs="Arial"/>
          <w:bCs/>
          <w:noProof/>
          <w:szCs w:val="18"/>
          <w:lang w:val="en-US"/>
        </w:rPr>
        <w:t xml:space="preserve">UZ </w:t>
      </w:r>
      <w:r>
        <w:rPr>
          <w:rFonts w:cs="Arial"/>
          <w:bCs/>
          <w:noProof/>
          <w:szCs w:val="18"/>
          <w:lang w:val="uz-Cyrl-UZ"/>
        </w:rPr>
        <w:t>№</w:t>
      </w:r>
      <w:r w:rsidRPr="00CD705A">
        <w:rPr>
          <w:rFonts w:cs="Arial"/>
          <w:szCs w:val="18"/>
          <w:lang w:val="en-US"/>
        </w:rPr>
        <w:t xml:space="preserve"> 20220609</w:t>
      </w:r>
      <w:r>
        <w:rPr>
          <w:rFonts w:cs="Arial"/>
          <w:szCs w:val="18"/>
          <w:lang w:val="en-US"/>
        </w:rPr>
        <w:t>)</w:t>
      </w:r>
      <w:r w:rsidR="0045669B" w:rsidRPr="0045669B">
        <w:rPr>
          <w:rFonts w:cs="Arial"/>
          <w:bCs/>
          <w:noProof/>
          <w:szCs w:val="18"/>
          <w:lang w:val="uz-Cyrl-UZ"/>
        </w:rPr>
        <w:t>. ” (Fig</w:t>
      </w:r>
      <w:r>
        <w:rPr>
          <w:rFonts w:cs="Arial"/>
          <w:bCs/>
          <w:noProof/>
          <w:szCs w:val="18"/>
          <w:lang w:val="en-US"/>
        </w:rPr>
        <w:t>ure</w:t>
      </w:r>
      <w:r w:rsidR="0045669B" w:rsidRPr="0045669B">
        <w:rPr>
          <w:rFonts w:cs="Arial"/>
          <w:bCs/>
          <w:noProof/>
          <w:szCs w:val="18"/>
          <w:lang w:val="uz-Cyrl-UZ"/>
        </w:rPr>
        <w:t xml:space="preserve">. 1) </w:t>
      </w:r>
      <w:r>
        <w:rPr>
          <w:rFonts w:cs="Arial"/>
          <w:bCs/>
          <w:noProof/>
          <w:szCs w:val="18"/>
          <w:lang w:val="en-US"/>
        </w:rPr>
        <w:t>(</w:t>
      </w:r>
      <w:proofErr w:type="spellStart"/>
      <w:r w:rsidR="00F97485" w:rsidRPr="00CD705A">
        <w:rPr>
          <w:rFonts w:cs="Arial"/>
          <w:szCs w:val="18"/>
          <w:lang w:val="en-US"/>
        </w:rPr>
        <w:t>Annaev</w:t>
      </w:r>
      <w:proofErr w:type="spellEnd"/>
      <w:r w:rsidR="00F97485" w:rsidRPr="00CD705A">
        <w:rPr>
          <w:rFonts w:cs="Arial"/>
          <w:szCs w:val="18"/>
          <w:lang w:val="en-US"/>
        </w:rPr>
        <w:t xml:space="preserve"> N.A.,</w:t>
      </w:r>
      <w:r w:rsidR="00F97485">
        <w:rPr>
          <w:rFonts w:cs="Arial"/>
          <w:szCs w:val="18"/>
          <w:lang w:val="en-US"/>
        </w:rPr>
        <w:t xml:space="preserve"> 2023</w:t>
      </w:r>
      <w:r w:rsidR="0045669B" w:rsidRPr="0045669B">
        <w:rPr>
          <w:rFonts w:cs="Arial"/>
          <w:bCs/>
          <w:noProof/>
          <w:szCs w:val="18"/>
          <w:lang w:val="uz-Cyrl-UZ"/>
        </w:rPr>
        <w:t xml:space="preserve">, </w:t>
      </w:r>
      <w:r w:rsidR="00F97485">
        <w:rPr>
          <w:rFonts w:cs="Arial"/>
          <w:bCs/>
          <w:noProof/>
          <w:szCs w:val="18"/>
          <w:lang w:val="en-US"/>
        </w:rPr>
        <w:t xml:space="preserve">UZ </w:t>
      </w:r>
      <w:r w:rsidR="00F97485">
        <w:rPr>
          <w:rFonts w:cs="Arial"/>
          <w:bCs/>
          <w:noProof/>
          <w:szCs w:val="18"/>
          <w:lang w:val="uz-Cyrl-UZ"/>
        </w:rPr>
        <w:t>№</w:t>
      </w:r>
      <w:r w:rsidR="00F97485" w:rsidRPr="00CD705A">
        <w:rPr>
          <w:rFonts w:cs="Arial"/>
          <w:szCs w:val="18"/>
          <w:lang w:val="en-US"/>
        </w:rPr>
        <w:t xml:space="preserve"> 20220609</w:t>
      </w:r>
      <w:r>
        <w:rPr>
          <w:rFonts w:cs="Arial"/>
          <w:bCs/>
          <w:noProof/>
          <w:szCs w:val="18"/>
          <w:lang w:val="en-US"/>
        </w:rPr>
        <w:t>)</w:t>
      </w:r>
      <w:r w:rsidR="0045669B" w:rsidRPr="0045669B">
        <w:rPr>
          <w:rFonts w:cs="Arial"/>
          <w:bCs/>
          <w:noProof/>
          <w:szCs w:val="18"/>
          <w:lang w:val="uz-Cyrl-UZ"/>
        </w:rPr>
        <w:t>. Another special feature of this device is that above the unloading nozzle of zone “E” a classification nozzle is installed in order to select particles of the smallest fine fraction.</w:t>
      </w:r>
    </w:p>
    <w:p w14:paraId="7CB03529" w14:textId="322C5642" w:rsidR="00613C41" w:rsidRDefault="00613C41" w:rsidP="0045669B">
      <w:pPr>
        <w:pStyle w:val="23"/>
        <w:spacing w:line="240" w:lineRule="auto"/>
        <w:ind w:firstLine="567"/>
        <w:rPr>
          <w:rFonts w:cs="Arial"/>
          <w:bCs/>
          <w:szCs w:val="18"/>
          <w:lang w:val="uz-Cyrl-UZ"/>
        </w:rPr>
      </w:pPr>
    </w:p>
    <w:p w14:paraId="282C416D" w14:textId="345A73AC" w:rsidR="0045669B" w:rsidRPr="0045669B" w:rsidRDefault="0045669B" w:rsidP="00613C41">
      <w:pPr>
        <w:pStyle w:val="23"/>
        <w:spacing w:line="240" w:lineRule="auto"/>
        <w:ind w:firstLine="567"/>
        <w:jc w:val="center"/>
        <w:rPr>
          <w:rFonts w:cs="Arial"/>
          <w:bCs/>
          <w:szCs w:val="18"/>
          <w:lang w:val="uz-Cyrl-UZ"/>
        </w:rPr>
      </w:pPr>
      <w:r w:rsidRPr="0045669B">
        <w:rPr>
          <w:rFonts w:cs="Arial"/>
          <w:bCs/>
          <w:szCs w:val="18"/>
          <w:lang w:val="uz-Cyrl-UZ"/>
        </w:rPr>
        <w:t>Fig</w:t>
      </w:r>
      <w:proofErr w:type="spellStart"/>
      <w:r w:rsidR="00207B4C">
        <w:rPr>
          <w:rFonts w:cs="Arial"/>
          <w:bCs/>
          <w:szCs w:val="18"/>
          <w:lang w:val="en-US"/>
        </w:rPr>
        <w:t>ure</w:t>
      </w:r>
      <w:proofErr w:type="spellEnd"/>
      <w:r w:rsidRPr="0045669B">
        <w:rPr>
          <w:rFonts w:cs="Arial"/>
          <w:bCs/>
          <w:szCs w:val="18"/>
          <w:lang w:val="uz-Cyrl-UZ"/>
        </w:rPr>
        <w:t>. 1. Turbo blade crusher for solid materials.</w:t>
      </w:r>
    </w:p>
    <w:p w14:paraId="44D6B9DB" w14:textId="77777777" w:rsidR="0045669B" w:rsidRPr="0045669B" w:rsidRDefault="0045669B" w:rsidP="00207B4C">
      <w:pPr>
        <w:pStyle w:val="23"/>
        <w:spacing w:line="240" w:lineRule="auto"/>
        <w:ind w:left="851" w:right="1274" w:firstLine="567"/>
        <w:rPr>
          <w:rFonts w:cs="Arial"/>
          <w:bCs/>
          <w:szCs w:val="18"/>
          <w:lang w:val="uz-Cyrl-UZ"/>
        </w:rPr>
      </w:pPr>
      <w:r w:rsidRPr="0045669B">
        <w:rPr>
          <w:rFonts w:cs="Arial"/>
          <w:bCs/>
          <w:szCs w:val="18"/>
          <w:lang w:val="uz-Cyrl-UZ"/>
        </w:rPr>
        <w:t>1-left part of square section shaft; 2-bearing; 3-blade; 4,11-round rods; 5,13-nozzles; 6,12-flanges; 7-housing; 8,9,10-wedge-shaped rods; 14,15-flanges; 16-right part of round section shaft; 17-sleeve; 18-hollow part of shaft; 19-cup; 20-gasket; 21-base; 22-support; 23-segment sheet; 24-support sheet; 25-discharge nozzle; 26-flange; 27-bolt; 28-nut; 29-washer.</w:t>
      </w:r>
    </w:p>
    <w:p w14:paraId="1A24827F" w14:textId="284A2915" w:rsidR="0045669B" w:rsidRDefault="0045669B" w:rsidP="00207B4C">
      <w:pPr>
        <w:pStyle w:val="23"/>
        <w:spacing w:line="240" w:lineRule="auto"/>
        <w:ind w:left="851" w:right="1274" w:firstLine="567"/>
        <w:jc w:val="center"/>
        <w:rPr>
          <w:rFonts w:cs="Arial"/>
          <w:bCs/>
          <w:szCs w:val="18"/>
          <w:lang w:val="uz-Cyrl-UZ"/>
        </w:rPr>
      </w:pPr>
      <w:r w:rsidRPr="0045669B">
        <w:rPr>
          <w:rFonts w:cs="Arial"/>
          <w:bCs/>
          <w:szCs w:val="18"/>
          <w:lang w:val="uz-Cyrl-UZ"/>
        </w:rPr>
        <w:t>A - loading zone; B - coarse grinding zone;</w:t>
      </w:r>
      <w:r>
        <w:rPr>
          <w:rFonts w:cs="Arial"/>
          <w:bCs/>
          <w:szCs w:val="18"/>
          <w:lang w:val="en-US"/>
        </w:rPr>
        <w:t xml:space="preserve"> </w:t>
      </w:r>
      <w:r w:rsidRPr="0045669B">
        <w:rPr>
          <w:rFonts w:cs="Arial"/>
          <w:bCs/>
          <w:szCs w:val="18"/>
          <w:lang w:val="uz-Cyrl-UZ"/>
        </w:rPr>
        <w:t>C - fine grinding zone; D - fine grinding zone; E - unloading zone.</w:t>
      </w:r>
    </w:p>
    <w:p w14:paraId="4F563825" w14:textId="2CE89210" w:rsidR="0045669B" w:rsidRDefault="0045669B" w:rsidP="000A7F8D">
      <w:pPr>
        <w:spacing w:line="240" w:lineRule="auto"/>
        <w:ind w:right="-2" w:firstLine="567"/>
        <w:rPr>
          <w:rFonts w:cs="Arial"/>
          <w:bCs/>
          <w:szCs w:val="18"/>
          <w:lang w:val="uz-Cyrl-UZ"/>
        </w:rPr>
      </w:pPr>
      <w:r w:rsidRPr="0045669B">
        <w:rPr>
          <w:rFonts w:cs="Arial"/>
          <w:bCs/>
          <w:szCs w:val="18"/>
          <w:lang w:val="uz-Cyrl-UZ"/>
        </w:rPr>
        <w:lastRenderedPageBreak/>
        <w:t xml:space="preserve">When grinding brown coal, the operating and geometric parameters of the working shaft with rods varied in the following range: angular speed of shaft rotation </w:t>
      </w:r>
      <w:r>
        <w:rPr>
          <w:rFonts w:cs="Arial"/>
          <w:bCs/>
          <w:szCs w:val="18"/>
          <w:lang w:val="uz-Cyrl-UZ"/>
        </w:rPr>
        <w:t>ω</w:t>
      </w:r>
      <w:r w:rsidRPr="0045669B">
        <w:rPr>
          <w:rFonts w:cs="Arial"/>
          <w:bCs/>
          <w:szCs w:val="18"/>
          <w:lang w:val="uz-Cyrl-UZ"/>
        </w:rPr>
        <w:t>=114.3-228.5 s</w:t>
      </w:r>
      <w:r w:rsidRPr="0045669B">
        <w:rPr>
          <w:rFonts w:cs="Arial"/>
          <w:bCs/>
          <w:szCs w:val="18"/>
          <w:vertAlign w:val="superscript"/>
          <w:lang w:val="uz-Cyrl-UZ"/>
        </w:rPr>
        <w:t>-1</w:t>
      </w:r>
      <w:r w:rsidRPr="0045669B">
        <w:rPr>
          <w:rFonts w:cs="Arial"/>
          <w:bCs/>
          <w:szCs w:val="18"/>
          <w:lang w:val="uz-Cyrl-UZ"/>
        </w:rPr>
        <w:t>; pitch of the rods in the fine grinding zone t</w:t>
      </w:r>
      <w:r w:rsidRPr="0045669B">
        <w:rPr>
          <w:rFonts w:cs="Arial"/>
          <w:bCs/>
          <w:szCs w:val="18"/>
          <w:vertAlign w:val="subscript"/>
          <w:lang w:val="uz-Cyrl-UZ"/>
        </w:rPr>
        <w:t>и</w:t>
      </w:r>
      <w:r w:rsidRPr="0045669B">
        <w:rPr>
          <w:rFonts w:cs="Arial"/>
          <w:bCs/>
          <w:szCs w:val="18"/>
          <w:lang w:val="uz-Cyrl-UZ"/>
        </w:rPr>
        <w:t xml:space="preserve">/d=0.6; relative roughness of the sides of the rods </w:t>
      </w:r>
      <w:r>
        <w:rPr>
          <w:rFonts w:cs="Arial"/>
          <w:bCs/>
          <w:szCs w:val="18"/>
          <w:lang w:val="uz-Cyrl-UZ"/>
        </w:rPr>
        <w:t>ε</w:t>
      </w:r>
      <w:r w:rsidRPr="0045669B">
        <w:rPr>
          <w:rFonts w:cs="Arial"/>
          <w:bCs/>
          <w:szCs w:val="18"/>
          <w:lang w:val="uz-Cyrl-UZ"/>
        </w:rPr>
        <w:t>=</w:t>
      </w:r>
      <w:r w:rsidRPr="0045669B">
        <w:rPr>
          <w:rFonts w:ascii="Cambria Math" w:hAnsi="Cambria Math" w:cs="Cambria Math"/>
          <w:bCs/>
          <w:szCs w:val="18"/>
          <w:lang w:val="uz-Cyrl-UZ"/>
        </w:rPr>
        <w:t>△</w:t>
      </w:r>
      <w:r w:rsidRPr="0045669B">
        <w:rPr>
          <w:rFonts w:cs="Arial"/>
          <w:bCs/>
          <w:szCs w:val="18"/>
          <w:lang w:val="uz-Cyrl-UZ"/>
        </w:rPr>
        <w:t>/d</w:t>
      </w:r>
      <w:r w:rsidRPr="00613C41">
        <w:rPr>
          <w:rFonts w:cs="Arial"/>
          <w:bCs/>
          <w:szCs w:val="18"/>
          <w:vertAlign w:val="subscript"/>
          <w:lang w:val="uz-Cyrl-UZ"/>
        </w:rPr>
        <w:t>e</w:t>
      </w:r>
      <w:r w:rsidRPr="0045669B">
        <w:rPr>
          <w:rFonts w:cs="Arial"/>
          <w:bCs/>
          <w:szCs w:val="18"/>
          <w:lang w:val="uz-Cyrl-UZ"/>
        </w:rPr>
        <w:t xml:space="preserve">=0.27, where </w:t>
      </w:r>
      <w:r w:rsidRPr="0045669B">
        <w:rPr>
          <w:rFonts w:ascii="Cambria Math" w:hAnsi="Cambria Math" w:cs="Cambria Math"/>
          <w:bCs/>
          <w:szCs w:val="18"/>
          <w:lang w:val="uz-Cyrl-UZ"/>
        </w:rPr>
        <w:t>△</w:t>
      </w:r>
      <w:r w:rsidRPr="0045669B">
        <w:rPr>
          <w:rFonts w:cs="Arial"/>
          <w:bCs/>
          <w:szCs w:val="18"/>
          <w:lang w:val="uz-Cyrl-UZ"/>
        </w:rPr>
        <w:t xml:space="preserve"> is the height of the roughness, mm; d</w:t>
      </w:r>
      <w:r w:rsidRPr="0045669B">
        <w:rPr>
          <w:rFonts w:cs="Arial"/>
          <w:bCs/>
          <w:szCs w:val="18"/>
          <w:vertAlign w:val="subscript"/>
          <w:lang w:val="uz-Cyrl-UZ"/>
        </w:rPr>
        <w:t>e</w:t>
      </w:r>
      <w:r w:rsidRPr="0045669B">
        <w:rPr>
          <w:rFonts w:cs="Arial"/>
          <w:bCs/>
          <w:szCs w:val="18"/>
          <w:lang w:val="uz-Cyrl-UZ"/>
        </w:rPr>
        <w:t xml:space="preserve"> is the equivalent diameter of the rod, mm.</w:t>
      </w:r>
    </w:p>
    <w:p w14:paraId="58F73935" w14:textId="77777777" w:rsidR="004B1A7A" w:rsidRPr="004B1A7A" w:rsidRDefault="004B1A7A" w:rsidP="000A7F8D">
      <w:pPr>
        <w:spacing w:line="240" w:lineRule="auto"/>
        <w:ind w:right="-2" w:firstLine="567"/>
        <w:rPr>
          <w:rFonts w:cs="Arial"/>
          <w:szCs w:val="18"/>
          <w:lang w:val="en-US"/>
        </w:rPr>
      </w:pPr>
      <w:r w:rsidRPr="004B1A7A">
        <w:rPr>
          <w:rFonts w:cs="Arial"/>
          <w:szCs w:val="18"/>
          <w:lang w:val="en-US"/>
        </w:rPr>
        <w:t>The turbo-blade impact grinder consists of a cylindrical body 7 mounted on two supports 22, within which a shaft 18 with wedge-shaped rods 8, 9, 10 and round rods 4, 11 is located along the horizontal axis. The cylindrical body is made of Kh18N10T stainless steel with a diameter of 0.150 m, a thickness of 0.006 m, and a length of 1.5 m.</w:t>
      </w:r>
    </w:p>
    <w:p w14:paraId="4683F0BF" w14:textId="77777777" w:rsidR="004B1A7A" w:rsidRDefault="004B1A7A" w:rsidP="000A7F8D">
      <w:pPr>
        <w:spacing w:line="240" w:lineRule="auto"/>
        <w:ind w:right="-2" w:firstLine="567"/>
        <w:rPr>
          <w:rFonts w:cs="Arial"/>
          <w:szCs w:val="18"/>
        </w:rPr>
      </w:pPr>
      <w:r w:rsidRPr="004B1A7A">
        <w:rPr>
          <w:rFonts w:cs="Arial"/>
          <w:szCs w:val="18"/>
          <w:lang w:val="en-US"/>
        </w:rPr>
        <w:t xml:space="preserve">The shaft 18 is rigidly connected to the left part of the solid shaft 1 with a square cross-section and to the right part with a round cross-section 16, secured on bearings 2 and seated in a cup 19, which rotates on a sliding fit inside the bushing 17. </w:t>
      </w:r>
      <w:r w:rsidRPr="004B1A7A">
        <w:rPr>
          <w:rFonts w:cs="Arial"/>
          <w:szCs w:val="18"/>
        </w:rPr>
        <w:t xml:space="preserve">The </w:t>
      </w:r>
      <w:proofErr w:type="spellStart"/>
      <w:r w:rsidRPr="004B1A7A">
        <w:rPr>
          <w:rFonts w:cs="Arial"/>
          <w:szCs w:val="18"/>
        </w:rPr>
        <w:t>shaft</w:t>
      </w:r>
      <w:proofErr w:type="spellEnd"/>
      <w:r w:rsidRPr="004B1A7A">
        <w:rPr>
          <w:rFonts w:cs="Arial"/>
          <w:szCs w:val="18"/>
        </w:rPr>
        <w:t xml:space="preserve"> </w:t>
      </w:r>
      <w:proofErr w:type="spellStart"/>
      <w:r w:rsidRPr="004B1A7A">
        <w:rPr>
          <w:rFonts w:cs="Arial"/>
          <w:szCs w:val="18"/>
        </w:rPr>
        <w:t>is</w:t>
      </w:r>
      <w:proofErr w:type="spellEnd"/>
      <w:r w:rsidRPr="004B1A7A">
        <w:rPr>
          <w:rFonts w:cs="Arial"/>
          <w:szCs w:val="18"/>
        </w:rPr>
        <w:t xml:space="preserve"> </w:t>
      </w:r>
      <w:proofErr w:type="spellStart"/>
      <w:r w:rsidRPr="004B1A7A">
        <w:rPr>
          <w:rFonts w:cs="Arial"/>
          <w:szCs w:val="18"/>
        </w:rPr>
        <w:t>rigidly</w:t>
      </w:r>
      <w:proofErr w:type="spellEnd"/>
      <w:r w:rsidRPr="004B1A7A">
        <w:rPr>
          <w:rFonts w:cs="Arial"/>
          <w:szCs w:val="18"/>
        </w:rPr>
        <w:t xml:space="preserve"> </w:t>
      </w:r>
      <w:proofErr w:type="spellStart"/>
      <w:r w:rsidRPr="004B1A7A">
        <w:rPr>
          <w:rFonts w:cs="Arial"/>
          <w:szCs w:val="18"/>
        </w:rPr>
        <w:t>mounted</w:t>
      </w:r>
      <w:proofErr w:type="spellEnd"/>
      <w:r w:rsidRPr="004B1A7A">
        <w:rPr>
          <w:rFonts w:cs="Arial"/>
          <w:szCs w:val="18"/>
        </w:rPr>
        <w:t xml:space="preserve"> </w:t>
      </w:r>
      <w:proofErr w:type="spellStart"/>
      <w:r w:rsidRPr="004B1A7A">
        <w:rPr>
          <w:rFonts w:cs="Arial"/>
          <w:szCs w:val="18"/>
        </w:rPr>
        <w:t>on</w:t>
      </w:r>
      <w:proofErr w:type="spellEnd"/>
      <w:r w:rsidRPr="004B1A7A">
        <w:rPr>
          <w:rFonts w:cs="Arial"/>
          <w:szCs w:val="18"/>
        </w:rPr>
        <w:t xml:space="preserve"> </w:t>
      </w:r>
      <w:proofErr w:type="spellStart"/>
      <w:r w:rsidRPr="004B1A7A">
        <w:rPr>
          <w:rFonts w:cs="Arial"/>
          <w:szCs w:val="18"/>
        </w:rPr>
        <w:t>bearings</w:t>
      </w:r>
      <w:proofErr w:type="spellEnd"/>
      <w:r w:rsidRPr="004B1A7A">
        <w:rPr>
          <w:rFonts w:cs="Arial"/>
          <w:szCs w:val="18"/>
        </w:rPr>
        <w:t xml:space="preserve"> </w:t>
      </w:r>
      <w:proofErr w:type="spellStart"/>
      <w:r w:rsidRPr="004B1A7A">
        <w:rPr>
          <w:rFonts w:cs="Arial"/>
          <w:szCs w:val="18"/>
        </w:rPr>
        <w:t>and</w:t>
      </w:r>
      <w:proofErr w:type="spellEnd"/>
      <w:r w:rsidRPr="004B1A7A">
        <w:rPr>
          <w:rFonts w:cs="Arial"/>
          <w:szCs w:val="18"/>
        </w:rPr>
        <w:t xml:space="preserve"> </w:t>
      </w:r>
      <w:proofErr w:type="spellStart"/>
      <w:r w:rsidRPr="004B1A7A">
        <w:rPr>
          <w:rFonts w:cs="Arial"/>
          <w:szCs w:val="18"/>
        </w:rPr>
        <w:t>seated</w:t>
      </w:r>
      <w:proofErr w:type="spellEnd"/>
      <w:r w:rsidRPr="004B1A7A">
        <w:rPr>
          <w:rFonts w:cs="Arial"/>
          <w:szCs w:val="18"/>
        </w:rPr>
        <w:t xml:space="preserve"> </w:t>
      </w:r>
      <w:proofErr w:type="spellStart"/>
      <w:r w:rsidRPr="004B1A7A">
        <w:rPr>
          <w:rFonts w:cs="Arial"/>
          <w:szCs w:val="18"/>
        </w:rPr>
        <w:t>in</w:t>
      </w:r>
      <w:proofErr w:type="spellEnd"/>
      <w:r w:rsidRPr="004B1A7A">
        <w:rPr>
          <w:rFonts w:cs="Arial"/>
          <w:szCs w:val="18"/>
        </w:rPr>
        <w:t xml:space="preserve"> a </w:t>
      </w:r>
      <w:proofErr w:type="spellStart"/>
      <w:r w:rsidRPr="004B1A7A">
        <w:rPr>
          <w:rFonts w:cs="Arial"/>
          <w:szCs w:val="18"/>
        </w:rPr>
        <w:t>cup</w:t>
      </w:r>
      <w:proofErr w:type="spellEnd"/>
      <w:r w:rsidRPr="004B1A7A">
        <w:rPr>
          <w:rFonts w:cs="Arial"/>
          <w:szCs w:val="18"/>
        </w:rPr>
        <w:t xml:space="preserve">, </w:t>
      </w:r>
      <w:proofErr w:type="spellStart"/>
      <w:r w:rsidRPr="004B1A7A">
        <w:rPr>
          <w:rFonts w:cs="Arial"/>
          <w:szCs w:val="18"/>
        </w:rPr>
        <w:t>which</w:t>
      </w:r>
      <w:proofErr w:type="spellEnd"/>
      <w:r w:rsidRPr="004B1A7A">
        <w:rPr>
          <w:rFonts w:cs="Arial"/>
          <w:szCs w:val="18"/>
        </w:rPr>
        <w:t xml:space="preserve"> </w:t>
      </w:r>
      <w:proofErr w:type="spellStart"/>
      <w:r w:rsidRPr="004B1A7A">
        <w:rPr>
          <w:rFonts w:cs="Arial"/>
          <w:szCs w:val="18"/>
        </w:rPr>
        <w:t>on</w:t>
      </w:r>
      <w:proofErr w:type="spellEnd"/>
      <w:r w:rsidRPr="004B1A7A">
        <w:rPr>
          <w:rFonts w:cs="Arial"/>
          <w:szCs w:val="18"/>
        </w:rPr>
        <w:t xml:space="preserve"> a </w:t>
      </w:r>
      <w:proofErr w:type="spellStart"/>
      <w:r w:rsidRPr="004B1A7A">
        <w:rPr>
          <w:rFonts w:cs="Arial"/>
          <w:szCs w:val="18"/>
        </w:rPr>
        <w:t>sliding</w:t>
      </w:r>
      <w:proofErr w:type="spellEnd"/>
      <w:r w:rsidRPr="004B1A7A">
        <w:rPr>
          <w:rFonts w:cs="Arial"/>
          <w:szCs w:val="18"/>
        </w:rPr>
        <w:t xml:space="preserve"> </w:t>
      </w:r>
      <w:proofErr w:type="spellStart"/>
      <w:r w:rsidRPr="004B1A7A">
        <w:rPr>
          <w:rFonts w:cs="Arial"/>
          <w:szCs w:val="18"/>
        </w:rPr>
        <w:t>fit</w:t>
      </w:r>
      <w:proofErr w:type="spellEnd"/>
      <w:r w:rsidRPr="004B1A7A">
        <w:rPr>
          <w:rFonts w:cs="Arial"/>
          <w:szCs w:val="18"/>
        </w:rPr>
        <w:t xml:space="preserve"> </w:t>
      </w:r>
      <w:proofErr w:type="spellStart"/>
      <w:r w:rsidRPr="004B1A7A">
        <w:rPr>
          <w:rFonts w:cs="Arial"/>
          <w:szCs w:val="18"/>
        </w:rPr>
        <w:t>is</w:t>
      </w:r>
      <w:proofErr w:type="spellEnd"/>
      <w:r w:rsidRPr="004B1A7A">
        <w:rPr>
          <w:rFonts w:cs="Arial"/>
          <w:szCs w:val="18"/>
        </w:rPr>
        <w:t xml:space="preserve"> </w:t>
      </w:r>
      <w:proofErr w:type="spellStart"/>
      <w:r w:rsidRPr="004B1A7A">
        <w:rPr>
          <w:rFonts w:cs="Arial"/>
          <w:szCs w:val="18"/>
        </w:rPr>
        <w:t>capable</w:t>
      </w:r>
      <w:proofErr w:type="spellEnd"/>
      <w:r w:rsidRPr="004B1A7A">
        <w:rPr>
          <w:rFonts w:cs="Arial"/>
          <w:szCs w:val="18"/>
        </w:rPr>
        <w:t xml:space="preserve"> </w:t>
      </w:r>
      <w:proofErr w:type="spellStart"/>
      <w:r w:rsidRPr="004B1A7A">
        <w:rPr>
          <w:rFonts w:cs="Arial"/>
          <w:szCs w:val="18"/>
        </w:rPr>
        <w:t>of</w:t>
      </w:r>
      <w:proofErr w:type="spellEnd"/>
      <w:r w:rsidRPr="004B1A7A">
        <w:rPr>
          <w:rFonts w:cs="Arial"/>
          <w:szCs w:val="18"/>
        </w:rPr>
        <w:t xml:space="preserve"> </w:t>
      </w:r>
      <w:proofErr w:type="spellStart"/>
      <w:r w:rsidRPr="004B1A7A">
        <w:rPr>
          <w:rFonts w:cs="Arial"/>
          <w:szCs w:val="18"/>
        </w:rPr>
        <w:t>both</w:t>
      </w:r>
      <w:proofErr w:type="spellEnd"/>
      <w:r w:rsidRPr="004B1A7A">
        <w:rPr>
          <w:rFonts w:cs="Arial"/>
          <w:szCs w:val="18"/>
        </w:rPr>
        <w:t xml:space="preserve"> </w:t>
      </w:r>
      <w:proofErr w:type="spellStart"/>
      <w:r w:rsidRPr="004B1A7A">
        <w:rPr>
          <w:rFonts w:cs="Arial"/>
          <w:szCs w:val="18"/>
        </w:rPr>
        <w:t>rotating</w:t>
      </w:r>
      <w:proofErr w:type="spellEnd"/>
      <w:r w:rsidRPr="004B1A7A">
        <w:rPr>
          <w:rFonts w:cs="Arial"/>
          <w:szCs w:val="18"/>
        </w:rPr>
        <w:t xml:space="preserve"> </w:t>
      </w:r>
      <w:proofErr w:type="spellStart"/>
      <w:r w:rsidRPr="004B1A7A">
        <w:rPr>
          <w:rFonts w:cs="Arial"/>
          <w:szCs w:val="18"/>
        </w:rPr>
        <w:t>and</w:t>
      </w:r>
      <w:proofErr w:type="spellEnd"/>
      <w:r w:rsidRPr="004B1A7A">
        <w:rPr>
          <w:rFonts w:cs="Arial"/>
          <w:szCs w:val="18"/>
        </w:rPr>
        <w:t xml:space="preserve"> </w:t>
      </w:r>
      <w:proofErr w:type="spellStart"/>
      <w:r w:rsidRPr="004B1A7A">
        <w:rPr>
          <w:rFonts w:cs="Arial"/>
          <w:szCs w:val="18"/>
        </w:rPr>
        <w:t>moving</w:t>
      </w:r>
      <w:proofErr w:type="spellEnd"/>
      <w:r w:rsidRPr="004B1A7A">
        <w:rPr>
          <w:rFonts w:cs="Arial"/>
          <w:szCs w:val="18"/>
        </w:rPr>
        <w:t xml:space="preserve"> </w:t>
      </w:r>
      <w:proofErr w:type="spellStart"/>
      <w:r w:rsidRPr="004B1A7A">
        <w:rPr>
          <w:rFonts w:cs="Arial"/>
          <w:szCs w:val="18"/>
        </w:rPr>
        <w:t>inside</w:t>
      </w:r>
      <w:proofErr w:type="spellEnd"/>
      <w:r w:rsidRPr="004B1A7A">
        <w:rPr>
          <w:rFonts w:cs="Arial"/>
          <w:szCs w:val="18"/>
        </w:rPr>
        <w:t xml:space="preserve"> </w:t>
      </w:r>
      <w:proofErr w:type="spellStart"/>
      <w:r w:rsidRPr="004B1A7A">
        <w:rPr>
          <w:rFonts w:cs="Arial"/>
          <w:szCs w:val="18"/>
        </w:rPr>
        <w:t>the</w:t>
      </w:r>
      <w:proofErr w:type="spellEnd"/>
      <w:r w:rsidRPr="004B1A7A">
        <w:rPr>
          <w:rFonts w:cs="Arial"/>
          <w:szCs w:val="18"/>
        </w:rPr>
        <w:t xml:space="preserve"> </w:t>
      </w:r>
      <w:proofErr w:type="spellStart"/>
      <w:r w:rsidRPr="004B1A7A">
        <w:rPr>
          <w:rFonts w:cs="Arial"/>
          <w:szCs w:val="18"/>
        </w:rPr>
        <w:t>bushing</w:t>
      </w:r>
      <w:proofErr w:type="spellEnd"/>
      <w:r w:rsidRPr="004B1A7A">
        <w:rPr>
          <w:rFonts w:cs="Arial"/>
          <w:szCs w:val="18"/>
        </w:rPr>
        <w:t>.</w:t>
      </w:r>
    </w:p>
    <w:p w14:paraId="504F7241" w14:textId="6DF95E9A" w:rsidR="004B1A7A" w:rsidRPr="004B1A7A" w:rsidRDefault="004B1A7A" w:rsidP="000A7F8D">
      <w:pPr>
        <w:spacing w:line="240" w:lineRule="auto"/>
        <w:ind w:right="-2" w:firstLine="567"/>
        <w:rPr>
          <w:rFonts w:cs="Arial"/>
          <w:szCs w:val="18"/>
          <w:lang w:val="en-US"/>
        </w:rPr>
      </w:pPr>
      <w:r w:rsidRPr="004B1A7A">
        <w:rPr>
          <w:rFonts w:cs="Arial"/>
          <w:szCs w:val="18"/>
          <w:lang w:val="en-US"/>
        </w:rPr>
        <w:t xml:space="preserve">The wedge-shaped shaft rods are arranged to form zones of medium, fine, and fine grinding. The rods are tapered at angles of 30°, 45°, and 60°, respectively, and feature discretely spaced transverse irregularities relative to the direction of the material being ground, creating a micro-rough surface on both sides of the rods. The speed of the DC electric motor is regulated by a specially designed panel with a frequency converter. The speed of the shaft with the grinding rods was determined using a DT2234C contactless digital tachometer, the measurement accuracy of which is ±0.05% </w:t>
      </w:r>
      <w:r w:rsidR="00613C41" w:rsidRPr="001B35AF">
        <w:rPr>
          <w:lang w:val="uz-Cyrl-UZ"/>
        </w:rPr>
        <w:t>(Sultonov Zh.V. et al., 2026).</w:t>
      </w:r>
    </w:p>
    <w:p w14:paraId="7B214046" w14:textId="4A8FE862" w:rsidR="00B15347" w:rsidRPr="009E7CAD" w:rsidRDefault="00B15347" w:rsidP="009E7CAD">
      <w:pPr>
        <w:spacing w:line="240" w:lineRule="auto"/>
        <w:ind w:right="-1" w:firstLine="567"/>
        <w:rPr>
          <w:lang w:val="uz-Cyrl-UZ"/>
        </w:rPr>
      </w:pPr>
      <w:r w:rsidRPr="00B15347">
        <w:rPr>
          <w:rFonts w:cs="Arial"/>
          <w:szCs w:val="18"/>
          <w:lang w:val="en-US"/>
        </w:rPr>
        <w:t xml:space="preserve">The fractional composition of particles over 50 </w:t>
      </w:r>
      <w:r w:rsidRPr="00B15347">
        <w:rPr>
          <w:rFonts w:cs="Arial"/>
          <w:szCs w:val="18"/>
        </w:rPr>
        <w:t>μ</w:t>
      </w:r>
      <w:r w:rsidRPr="00B15347">
        <w:rPr>
          <w:rFonts w:cs="Arial"/>
          <w:szCs w:val="18"/>
          <w:lang w:val="en-US"/>
        </w:rPr>
        <w:t xml:space="preserve">m was determined by sieve analysis using a well-known technique </w:t>
      </w:r>
      <w:r w:rsidR="009E7CAD">
        <w:rPr>
          <w:rFonts w:cs="Arial"/>
          <w:szCs w:val="18"/>
          <w:lang w:val="en-US"/>
        </w:rPr>
        <w:t>(</w:t>
      </w:r>
      <w:r w:rsidR="009E7CAD" w:rsidRPr="00CD705A">
        <w:rPr>
          <w:rFonts w:cs="Arial"/>
          <w:szCs w:val="18"/>
          <w:lang w:val="en-US"/>
        </w:rPr>
        <w:t>ISO 2325:86</w:t>
      </w:r>
      <w:r w:rsidRPr="00B15347">
        <w:rPr>
          <w:rFonts w:cs="Arial"/>
          <w:szCs w:val="18"/>
          <w:lang w:val="en-US"/>
        </w:rPr>
        <w:t xml:space="preserve">, </w:t>
      </w:r>
      <w:r w:rsidR="009E7CAD" w:rsidRPr="00CD705A">
        <w:rPr>
          <w:rFonts w:cs="Arial"/>
          <w:szCs w:val="18"/>
          <w:lang w:val="en-US"/>
        </w:rPr>
        <w:t>Klassen P.V</w:t>
      </w:r>
      <w:r w:rsidR="009E7CAD">
        <w:rPr>
          <w:rFonts w:cs="Arial"/>
          <w:szCs w:val="18"/>
          <w:lang w:val="en-US"/>
        </w:rPr>
        <w:t xml:space="preserve"> 1990)</w:t>
      </w:r>
      <w:r w:rsidRPr="00B15347">
        <w:rPr>
          <w:rFonts w:cs="Arial"/>
          <w:szCs w:val="18"/>
          <w:lang w:val="en-US"/>
        </w:rPr>
        <w:t xml:space="preserve">. The average diameter of the fractions was determined as the arithmetic mean of the maximum and minimum particle diameters. The granulometric composition of the fraction &lt;50 </w:t>
      </w:r>
      <w:r w:rsidRPr="00B15347">
        <w:rPr>
          <w:rFonts w:cs="Arial"/>
          <w:szCs w:val="18"/>
        </w:rPr>
        <w:t>μ</w:t>
      </w:r>
      <w:r w:rsidRPr="00B15347">
        <w:rPr>
          <w:rFonts w:cs="Arial"/>
          <w:szCs w:val="18"/>
          <w:lang w:val="en-US"/>
        </w:rPr>
        <w:t xml:space="preserve">m was determined in an </w:t>
      </w:r>
      <w:proofErr w:type="spellStart"/>
      <w:r w:rsidRPr="00B15347">
        <w:rPr>
          <w:rFonts w:cs="Arial"/>
          <w:szCs w:val="18"/>
          <w:lang w:val="en-US"/>
        </w:rPr>
        <w:t>Eijkelcamp</w:t>
      </w:r>
      <w:proofErr w:type="spellEnd"/>
      <w:r w:rsidRPr="00B15347">
        <w:rPr>
          <w:rFonts w:cs="Arial"/>
          <w:szCs w:val="18"/>
          <w:lang w:val="en-US"/>
        </w:rPr>
        <w:t xml:space="preserve"> apparatus with a TALOS F200i transmission electron microscope; the TEM line resolution was </w:t>
      </w:r>
      <w:r w:rsidRPr="009125F2">
        <w:rPr>
          <w:rFonts w:cs="Arial"/>
          <w:szCs w:val="18"/>
        </w:rPr>
        <w:sym w:font="Symbol" w:char="F0A3"/>
      </w:r>
      <w:r w:rsidRPr="00B15347">
        <w:rPr>
          <w:rFonts w:cs="Arial"/>
          <w:szCs w:val="18"/>
          <w:lang w:val="en-US"/>
        </w:rPr>
        <w:t xml:space="preserve">10 nm, the TEM information limit was </w:t>
      </w:r>
      <w:r w:rsidRPr="009125F2">
        <w:rPr>
          <w:rFonts w:cs="Arial"/>
          <w:szCs w:val="18"/>
        </w:rPr>
        <w:sym w:font="Symbol" w:char="F0A3"/>
      </w:r>
      <w:r w:rsidRPr="00B15347">
        <w:rPr>
          <w:rFonts w:cs="Arial"/>
          <w:szCs w:val="18"/>
          <w:lang w:val="en-US"/>
        </w:rPr>
        <w:t xml:space="preserve">12 nm (S-FEG/XFIG) and </w:t>
      </w:r>
      <w:r w:rsidRPr="009125F2">
        <w:rPr>
          <w:rFonts w:cs="Arial"/>
          <w:szCs w:val="18"/>
        </w:rPr>
        <w:sym w:font="Symbol" w:char="F0A3"/>
      </w:r>
      <w:r w:rsidRPr="00B15347">
        <w:rPr>
          <w:rFonts w:cs="Arial"/>
          <w:szCs w:val="18"/>
          <w:lang w:val="en-US"/>
        </w:rPr>
        <w:t xml:space="preserve">11 nm (S-CFG), and the STEM resolution was </w:t>
      </w:r>
      <w:r w:rsidRPr="009125F2">
        <w:rPr>
          <w:rFonts w:cs="Arial"/>
          <w:szCs w:val="18"/>
        </w:rPr>
        <w:sym w:font="Symbol" w:char="F0A3"/>
      </w:r>
      <w:r w:rsidRPr="00B15347">
        <w:rPr>
          <w:rFonts w:cs="Arial"/>
          <w:szCs w:val="18"/>
          <w:lang w:val="en-US"/>
        </w:rPr>
        <w:t xml:space="preserve">16 nm (S-FEG/XFEG) and </w:t>
      </w:r>
      <w:r w:rsidRPr="009125F2">
        <w:rPr>
          <w:rFonts w:cs="Arial"/>
          <w:szCs w:val="18"/>
        </w:rPr>
        <w:sym w:font="Symbol" w:char="F0A3"/>
      </w:r>
      <w:r w:rsidRPr="00B15347">
        <w:rPr>
          <w:rFonts w:cs="Arial"/>
          <w:szCs w:val="18"/>
          <w:lang w:val="en-US"/>
        </w:rPr>
        <w:t xml:space="preserve">14 nm (X-CFEG), which allows for express analysis with minimal error </w:t>
      </w:r>
      <w:r w:rsidR="009E7CAD">
        <w:rPr>
          <w:rFonts w:cs="Arial"/>
          <w:szCs w:val="18"/>
          <w:lang w:val="en-US"/>
        </w:rPr>
        <w:t>(</w:t>
      </w:r>
      <w:r w:rsidR="009E7CAD" w:rsidRPr="00CD705A">
        <w:rPr>
          <w:rFonts w:cs="Arial"/>
          <w:szCs w:val="18"/>
          <w:lang w:val="en-US"/>
        </w:rPr>
        <w:t>https://mn-lab.uz/catalog/prosvechivayuschie-elektronnye-mikroskopy/prosvechivayuschiy-elektronnyy-mikroskop-talos-f200i</w:t>
      </w:r>
      <w:r w:rsidR="009E7CAD">
        <w:rPr>
          <w:rFonts w:cs="Arial"/>
          <w:szCs w:val="18"/>
          <w:lang w:val="en-US"/>
        </w:rPr>
        <w:t>)</w:t>
      </w:r>
      <w:r w:rsidRPr="00B15347">
        <w:rPr>
          <w:rFonts w:cs="Arial"/>
          <w:szCs w:val="18"/>
          <w:lang w:val="en-US"/>
        </w:rPr>
        <w:t>.</w:t>
      </w:r>
    </w:p>
    <w:p w14:paraId="1B783CE4" w14:textId="77777777" w:rsidR="00376069" w:rsidRPr="00376069" w:rsidRDefault="00376069" w:rsidP="00376069">
      <w:pPr>
        <w:spacing w:line="240" w:lineRule="auto"/>
        <w:ind w:firstLine="567"/>
        <w:rPr>
          <w:rFonts w:cs="Arial"/>
          <w:b/>
          <w:szCs w:val="18"/>
          <w:lang w:val="en-US"/>
        </w:rPr>
      </w:pPr>
      <w:bookmarkStart w:id="1" w:name="_Hlk179371658"/>
      <w:bookmarkStart w:id="2" w:name="_Hlk171697869"/>
      <w:r w:rsidRPr="00376069">
        <w:rPr>
          <w:rFonts w:cs="Arial"/>
          <w:b/>
          <w:szCs w:val="18"/>
          <w:lang w:val="en-US"/>
        </w:rPr>
        <w:t>Experimental study results.</w:t>
      </w:r>
    </w:p>
    <w:p w14:paraId="66D2E116" w14:textId="4189FFCE" w:rsidR="00376069" w:rsidRPr="00376069" w:rsidRDefault="00376069" w:rsidP="00376069">
      <w:pPr>
        <w:spacing w:line="240" w:lineRule="auto"/>
        <w:ind w:right="-2" w:firstLine="567"/>
        <w:rPr>
          <w:rFonts w:cs="Arial"/>
          <w:bCs/>
          <w:szCs w:val="18"/>
          <w:lang w:val="en-US"/>
        </w:rPr>
      </w:pPr>
      <w:r w:rsidRPr="00376069">
        <w:rPr>
          <w:rFonts w:cs="Arial"/>
          <w:bCs/>
          <w:szCs w:val="18"/>
          <w:lang w:val="en-US"/>
        </w:rPr>
        <w:t>Experimental studies on fine and ultrafine crushing of brown coal from the Angren coal quarry were conducted in a high-speed turbo-blade apparatus. The pre-crushed brown coal consisted of nine fractions with particle sizes ranging from 0.25 to 15 mm. The granulometric composition of the original brown coal is as follows: the fraction up to 1.0 mm is 0.2%, the proportion of particles 0.5-1 mm is only 1.3%, the fraction in the range of 1.0-1.5 mm in the amount of 6%, the fraction of 1.5-2.5 mm was 5%, the amount of particles 2.5-5 mm is only 5%, the proportion of 5.0-7.0 mm is only 31%, the proportion of the fraction 7.0-10 mm is 18%, the proportion of the large fraction 10-12 mm is 25% and the proportion of the fraction 12.0-15.0 mm is 8.5% (Fig</w:t>
      </w:r>
      <w:r w:rsidR="00BA1301">
        <w:rPr>
          <w:rFonts w:cs="Arial"/>
          <w:bCs/>
          <w:szCs w:val="18"/>
          <w:lang w:val="en-US"/>
        </w:rPr>
        <w:t>ure</w:t>
      </w:r>
      <w:r w:rsidRPr="00376069">
        <w:rPr>
          <w:rFonts w:cs="Arial"/>
          <w:bCs/>
          <w:szCs w:val="18"/>
          <w:lang w:val="en-US"/>
        </w:rPr>
        <w:t>. 2a).</w:t>
      </w:r>
    </w:p>
    <w:p w14:paraId="46E58C6E" w14:textId="0A4A7E10" w:rsidR="000A7F8D" w:rsidRPr="00376069" w:rsidRDefault="000A7F8D" w:rsidP="00376069">
      <w:pPr>
        <w:spacing w:line="240" w:lineRule="auto"/>
        <w:ind w:right="-2" w:firstLine="567"/>
        <w:rPr>
          <w:rFonts w:cs="Arial"/>
          <w:szCs w:val="18"/>
          <w:lang w:val="en-US"/>
        </w:rPr>
      </w:pPr>
      <w:r w:rsidRPr="009125F2">
        <w:rPr>
          <w:rFonts w:cs="Arial"/>
          <w:noProof/>
          <w:szCs w:val="18"/>
        </w:rPr>
        <mc:AlternateContent>
          <mc:Choice Requires="wpg">
            <w:drawing>
              <wp:anchor distT="0" distB="0" distL="114300" distR="114300" simplePos="0" relativeHeight="251659264" behindDoc="0" locked="0" layoutInCell="1" allowOverlap="1" wp14:anchorId="28D3EC29" wp14:editId="01D18C37">
                <wp:simplePos x="0" y="0"/>
                <wp:positionH relativeFrom="column">
                  <wp:posOffset>2101215</wp:posOffset>
                </wp:positionH>
                <wp:positionV relativeFrom="paragraph">
                  <wp:posOffset>113665</wp:posOffset>
                </wp:positionV>
                <wp:extent cx="2007235" cy="2144395"/>
                <wp:effectExtent l="0" t="0" r="0" b="8255"/>
                <wp:wrapNone/>
                <wp:docPr id="2061611790"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7235" cy="2144395"/>
                          <a:chOff x="3308" y="5285"/>
                          <a:chExt cx="3594" cy="3976"/>
                        </a:xfrm>
                      </wpg:grpSpPr>
                      <pic:pic xmlns:pic="http://schemas.openxmlformats.org/drawingml/2006/picture">
                        <pic:nvPicPr>
                          <pic:cNvPr id="499956102" name="Диаграмма 1"/>
                          <pic:cNvPicPr>
                            <a:picLocks noChangeArrowheads="1"/>
                          </pic:cNvPicPr>
                        </pic:nvPicPr>
                        <pic:blipFill>
                          <a:blip r:embed="rId12">
                            <a:extLst>
                              <a:ext uri="{28A0092B-C50C-407E-A947-70E740481C1C}">
                                <a14:useLocalDpi xmlns:a14="http://schemas.microsoft.com/office/drawing/2010/main" val="0"/>
                              </a:ext>
                            </a:extLst>
                          </a:blip>
                          <a:srcRect l="17157" t="2232" r="27116" b="12227"/>
                          <a:stretch>
                            <a:fillRect/>
                          </a:stretch>
                        </pic:blipFill>
                        <pic:spPr bwMode="auto">
                          <a:xfrm>
                            <a:off x="3733" y="5561"/>
                            <a:ext cx="2472" cy="3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8841226" name="Text Box 4"/>
                        <wps:cNvSpPr txBox="1">
                          <a:spLocks noChangeArrowheads="1"/>
                        </wps:cNvSpPr>
                        <wps:spPr bwMode="auto">
                          <a:xfrm>
                            <a:off x="3724" y="5285"/>
                            <a:ext cx="57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0571AAC"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wps:txbx>
                        <wps:bodyPr rot="0" vert="horz" wrap="square" lIns="0" tIns="0" rIns="0" bIns="0" anchor="t" anchorCtr="0" upright="1">
                          <a:noAutofit/>
                        </wps:bodyPr>
                      </wps:wsp>
                      <wps:wsp>
                        <wps:cNvPr id="1437565878" name="Text Box 5"/>
                        <wps:cNvSpPr txBox="1">
                          <a:spLocks noChangeArrowheads="1"/>
                        </wps:cNvSpPr>
                        <wps:spPr bwMode="auto">
                          <a:xfrm>
                            <a:off x="6257" y="8474"/>
                            <a:ext cx="645"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8A6F434" w14:textId="77777777" w:rsidR="000A7F8D" w:rsidRPr="008B6FC8" w:rsidRDefault="000A7F8D" w:rsidP="000A7F8D">
                              <w:pPr>
                                <w:rPr>
                                  <w:rFonts w:ascii="Times New Roman" w:hAnsi="Times New Roman"/>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w:t>
                              </w:r>
                              <w:r w:rsidRPr="008B6FC8">
                                <w:rPr>
                                  <w:rFonts w:ascii="Times New Roman" w:hAnsi="Times New Roman"/>
                                  <w:lang w:val="en-US"/>
                                </w:rPr>
                                <w:t xml:space="preserve"> </w:t>
                              </w:r>
                              <w:r w:rsidRPr="00AE532B">
                                <w:rPr>
                                  <w:rFonts w:ascii="Times New Roman" w:hAnsi="Times New Roman"/>
                                  <w:sz w:val="20"/>
                                  <w:lang w:val="uz-Cyrl-UZ"/>
                                </w:rPr>
                                <w:t>мм</w:t>
                              </w:r>
                            </w:p>
                          </w:txbxContent>
                        </wps:txbx>
                        <wps:bodyPr rot="0" vert="horz" wrap="square" lIns="0" tIns="0" rIns="0" bIns="0" anchor="t" anchorCtr="0" upright="1">
                          <a:noAutofit/>
                        </wps:bodyPr>
                      </wps:wsp>
                      <wps:wsp>
                        <wps:cNvPr id="406358573" name="AutoShape 6"/>
                        <wps:cNvCnPr>
                          <a:cxnSpLocks noChangeShapeType="1"/>
                        </wps:cNvCnPr>
                        <wps:spPr bwMode="auto">
                          <a:xfrm>
                            <a:off x="3732" y="5593"/>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423388461" name="Text Box 7"/>
                        <wps:cNvSpPr txBox="1">
                          <a:spLocks noChangeArrowheads="1"/>
                        </wps:cNvSpPr>
                        <wps:spPr bwMode="auto">
                          <a:xfrm>
                            <a:off x="3324" y="6742"/>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7F33FD1"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6</w:t>
                              </w:r>
                              <w:r w:rsidRPr="009B09C9">
                                <w:rPr>
                                  <w:rFonts w:ascii="Times New Roman" w:hAnsi="Times New Roman"/>
                                  <w:sz w:val="20"/>
                                </w:rPr>
                                <w:t>0</w:t>
                              </w:r>
                            </w:p>
                          </w:txbxContent>
                        </wps:txbx>
                        <wps:bodyPr rot="0" vert="horz" wrap="square" lIns="0" tIns="0" rIns="0" bIns="0" anchor="t" anchorCtr="0" upright="1">
                          <a:noAutofit/>
                        </wps:bodyPr>
                      </wps:wsp>
                      <wps:wsp>
                        <wps:cNvPr id="1922167572" name="Text Box 8"/>
                        <wps:cNvSpPr txBox="1">
                          <a:spLocks noChangeArrowheads="1"/>
                        </wps:cNvSpPr>
                        <wps:spPr bwMode="auto">
                          <a:xfrm>
                            <a:off x="3332" y="7366"/>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9E3FD62"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4</w:t>
                              </w:r>
                              <w:r w:rsidRPr="009B09C9">
                                <w:rPr>
                                  <w:rFonts w:ascii="Times New Roman" w:hAnsi="Times New Roman"/>
                                  <w:sz w:val="20"/>
                                </w:rPr>
                                <w:t>0</w:t>
                              </w:r>
                            </w:p>
                          </w:txbxContent>
                        </wps:txbx>
                        <wps:bodyPr rot="0" vert="horz" wrap="square" lIns="0" tIns="0" rIns="0" bIns="0" anchor="t" anchorCtr="0" upright="1">
                          <a:noAutofit/>
                        </wps:bodyPr>
                      </wps:wsp>
                      <wps:wsp>
                        <wps:cNvPr id="1257332268" name="Text Box 9"/>
                        <wps:cNvSpPr txBox="1">
                          <a:spLocks noChangeArrowheads="1"/>
                        </wps:cNvSpPr>
                        <wps:spPr bwMode="auto">
                          <a:xfrm>
                            <a:off x="3332" y="7991"/>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A7C64E0"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2</w:t>
                              </w:r>
                              <w:r w:rsidRPr="009B09C9">
                                <w:rPr>
                                  <w:rFonts w:ascii="Times New Roman" w:hAnsi="Times New Roman"/>
                                  <w:sz w:val="20"/>
                                </w:rPr>
                                <w:t>0</w:t>
                              </w:r>
                            </w:p>
                          </w:txbxContent>
                        </wps:txbx>
                        <wps:bodyPr rot="0" vert="horz" wrap="square" lIns="0" tIns="0" rIns="0" bIns="0" anchor="t" anchorCtr="0" upright="1">
                          <a:noAutofit/>
                        </wps:bodyPr>
                      </wps:wsp>
                      <wps:wsp>
                        <wps:cNvPr id="956338219" name="Text Box 10"/>
                        <wps:cNvSpPr txBox="1">
                          <a:spLocks noChangeArrowheads="1"/>
                        </wps:cNvSpPr>
                        <wps:spPr bwMode="auto">
                          <a:xfrm>
                            <a:off x="3332" y="8601"/>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136E222" w14:textId="77777777" w:rsidR="000A7F8D" w:rsidRPr="009B09C9" w:rsidRDefault="000A7F8D" w:rsidP="000A7F8D">
                              <w:pPr>
                                <w:jc w:val="center"/>
                                <w:rPr>
                                  <w:rFonts w:ascii="Times New Roman" w:hAnsi="Times New Roman"/>
                                  <w:sz w:val="20"/>
                                </w:rPr>
                              </w:pPr>
                              <w:r w:rsidRPr="009B09C9">
                                <w:rPr>
                                  <w:rFonts w:ascii="Times New Roman" w:hAnsi="Times New Roman"/>
                                  <w:sz w:val="20"/>
                                </w:rPr>
                                <w:t>0</w:t>
                              </w:r>
                            </w:p>
                          </w:txbxContent>
                        </wps:txbx>
                        <wps:bodyPr rot="0" vert="horz" wrap="square" lIns="0" tIns="0" rIns="0" bIns="0" anchor="t" anchorCtr="0" upright="1">
                          <a:noAutofit/>
                        </wps:bodyPr>
                      </wps:wsp>
                      <wps:wsp>
                        <wps:cNvPr id="1684016791" name="Text Box 11"/>
                        <wps:cNvSpPr txBox="1">
                          <a:spLocks noChangeArrowheads="1"/>
                        </wps:cNvSpPr>
                        <wps:spPr bwMode="auto">
                          <a:xfrm>
                            <a:off x="4110" y="8801"/>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18DF67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0,05</w:t>
                              </w:r>
                            </w:p>
                          </w:txbxContent>
                        </wps:txbx>
                        <wps:bodyPr rot="0" vert="horz" wrap="square" lIns="0" tIns="0" rIns="0" bIns="0" anchor="t" anchorCtr="0" upright="1">
                          <a:noAutofit/>
                        </wps:bodyPr>
                      </wps:wsp>
                      <wps:wsp>
                        <wps:cNvPr id="756635871" name="AutoShape 12"/>
                        <wps:cNvCnPr>
                          <a:cxnSpLocks noChangeShapeType="1"/>
                        </wps:cNvCnPr>
                        <wps:spPr bwMode="auto">
                          <a:xfrm>
                            <a:off x="4044" y="5598"/>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57056195" name="AutoShape 13"/>
                        <wps:cNvCnPr>
                          <a:cxnSpLocks noChangeShapeType="1"/>
                        </wps:cNvCnPr>
                        <wps:spPr bwMode="auto">
                          <a:xfrm>
                            <a:off x="4343" y="5590"/>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281534948" name="AutoShape 14"/>
                        <wps:cNvCnPr>
                          <a:cxnSpLocks noChangeShapeType="1"/>
                        </wps:cNvCnPr>
                        <wps:spPr bwMode="auto">
                          <a:xfrm>
                            <a:off x="4650" y="5590"/>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046937246" name="AutoShape 15"/>
                        <wps:cNvCnPr>
                          <a:cxnSpLocks noChangeShapeType="1"/>
                        </wps:cNvCnPr>
                        <wps:spPr bwMode="auto">
                          <a:xfrm>
                            <a:off x="4958" y="5585"/>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486885447" name="AutoShape 16"/>
                        <wps:cNvCnPr>
                          <a:cxnSpLocks noChangeShapeType="1"/>
                        </wps:cNvCnPr>
                        <wps:spPr bwMode="auto">
                          <a:xfrm>
                            <a:off x="5265" y="5583"/>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394538739" name="AutoShape 17"/>
                        <wps:cNvCnPr>
                          <a:cxnSpLocks noChangeShapeType="1"/>
                        </wps:cNvCnPr>
                        <wps:spPr bwMode="auto">
                          <a:xfrm>
                            <a:off x="5564" y="5583"/>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205396424" name="AutoShape 18"/>
                        <wps:cNvCnPr>
                          <a:cxnSpLocks noChangeShapeType="1"/>
                        </wps:cNvCnPr>
                        <wps:spPr bwMode="auto">
                          <a:xfrm>
                            <a:off x="5857" y="5593"/>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891535106" name="Text Box 19"/>
                        <wps:cNvSpPr txBox="1">
                          <a:spLocks noChangeArrowheads="1"/>
                        </wps:cNvSpPr>
                        <wps:spPr bwMode="auto">
                          <a:xfrm>
                            <a:off x="3316" y="611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E34EAFA"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8</w:t>
                              </w:r>
                              <w:r w:rsidRPr="009B09C9">
                                <w:rPr>
                                  <w:rFonts w:ascii="Times New Roman" w:hAnsi="Times New Roman"/>
                                  <w:sz w:val="20"/>
                                </w:rPr>
                                <w:t>0</w:t>
                              </w:r>
                            </w:p>
                          </w:txbxContent>
                        </wps:txbx>
                        <wps:bodyPr rot="0" vert="horz" wrap="square" lIns="0" tIns="0" rIns="0" bIns="0" anchor="t" anchorCtr="0" upright="1">
                          <a:noAutofit/>
                        </wps:bodyPr>
                      </wps:wsp>
                      <wps:wsp>
                        <wps:cNvPr id="729719979" name="Text Box 20"/>
                        <wps:cNvSpPr txBox="1">
                          <a:spLocks noChangeArrowheads="1"/>
                        </wps:cNvSpPr>
                        <wps:spPr bwMode="auto">
                          <a:xfrm>
                            <a:off x="3308" y="5483"/>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F27580F"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10</w:t>
                              </w:r>
                              <w:r w:rsidRPr="009B09C9">
                                <w:rPr>
                                  <w:rFonts w:ascii="Times New Roman" w:hAnsi="Times New Roman"/>
                                  <w:sz w:val="20"/>
                                </w:rPr>
                                <w:t>0</w:t>
                              </w:r>
                            </w:p>
                          </w:txbxContent>
                        </wps:txbx>
                        <wps:bodyPr rot="0" vert="horz" wrap="square" lIns="0" tIns="0" rIns="0" bIns="0" anchor="t" anchorCtr="0" upright="1">
                          <a:noAutofit/>
                        </wps:bodyPr>
                      </wps:wsp>
                      <wps:wsp>
                        <wps:cNvPr id="1786647600" name="AutoShape 21"/>
                        <wps:cNvCnPr>
                          <a:cxnSpLocks noChangeShapeType="1"/>
                        </wps:cNvCnPr>
                        <wps:spPr bwMode="auto">
                          <a:xfrm>
                            <a:off x="6189" y="5585"/>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944664814" name="Text Box 22"/>
                        <wps:cNvSpPr txBox="1">
                          <a:spLocks noChangeArrowheads="1"/>
                        </wps:cNvSpPr>
                        <wps:spPr bwMode="auto">
                          <a:xfrm>
                            <a:off x="4434" y="9025"/>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369F13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0,08</w:t>
                              </w:r>
                            </w:p>
                          </w:txbxContent>
                        </wps:txbx>
                        <wps:bodyPr rot="0" vert="horz" wrap="square" lIns="0" tIns="0" rIns="0" bIns="0" anchor="t" anchorCtr="0" upright="1">
                          <a:noAutofit/>
                        </wps:bodyPr>
                      </wps:wsp>
                      <wps:wsp>
                        <wps:cNvPr id="310225648" name="Text Box 23"/>
                        <wps:cNvSpPr txBox="1">
                          <a:spLocks noChangeArrowheads="1"/>
                        </wps:cNvSpPr>
                        <wps:spPr bwMode="auto">
                          <a:xfrm>
                            <a:off x="4734" y="8785"/>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4257CCE8"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0,16</w:t>
                              </w:r>
                            </w:p>
                          </w:txbxContent>
                        </wps:txbx>
                        <wps:bodyPr rot="0" vert="horz" wrap="square" lIns="0" tIns="0" rIns="0" bIns="0" anchor="t" anchorCtr="0" upright="1">
                          <a:noAutofit/>
                        </wps:bodyPr>
                      </wps:wsp>
                      <wps:wsp>
                        <wps:cNvPr id="1597032268" name="Text Box 24"/>
                        <wps:cNvSpPr txBox="1">
                          <a:spLocks noChangeArrowheads="1"/>
                        </wps:cNvSpPr>
                        <wps:spPr bwMode="auto">
                          <a:xfrm>
                            <a:off x="4992" y="9037"/>
                            <a:ext cx="593"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D5CB8EC"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0,315</w:t>
                              </w:r>
                            </w:p>
                          </w:txbxContent>
                        </wps:txbx>
                        <wps:bodyPr rot="0" vert="horz" wrap="square" lIns="0" tIns="0" rIns="0" bIns="0" anchor="t" anchorCtr="0" upright="1">
                          <a:noAutofit/>
                        </wps:bodyPr>
                      </wps:wsp>
                      <wps:wsp>
                        <wps:cNvPr id="640337119" name="Text Box 25"/>
                        <wps:cNvSpPr txBox="1">
                          <a:spLocks noChangeArrowheads="1"/>
                        </wps:cNvSpPr>
                        <wps:spPr bwMode="auto">
                          <a:xfrm>
                            <a:off x="5345" y="8785"/>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92F0B01"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0,5</w:t>
                              </w:r>
                            </w:p>
                          </w:txbxContent>
                        </wps:txbx>
                        <wps:bodyPr rot="0" vert="horz" wrap="square" lIns="0" tIns="0" rIns="0" bIns="0" anchor="t" anchorCtr="0" upright="1">
                          <a:noAutofit/>
                        </wps:bodyPr>
                      </wps:wsp>
                      <wps:wsp>
                        <wps:cNvPr id="302105571" name="Text Box 26"/>
                        <wps:cNvSpPr txBox="1">
                          <a:spLocks noChangeArrowheads="1"/>
                        </wps:cNvSpPr>
                        <wps:spPr bwMode="auto">
                          <a:xfrm>
                            <a:off x="5660" y="9041"/>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CC5F3F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D3EC29" id="Группа 3" o:spid="_x0000_s1026" style="position:absolute;left:0;text-align:left;margin-left:165.45pt;margin-top:8.95pt;width:158.05pt;height:168.85pt;z-index:251659264" coordorigin="3308,5285" coordsize="3594,3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Диаграмма 1" o:spid="_x0000_s1027" type="#_x0000_t75" style="position:absolute;left:3733;top:5561;width:2472;height:3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">
                  <v:imagedata r:id="rId13" o:title="" croptop="1463f" cropbottom="8013f" cropleft="11244f" cropright="17771f"/>
                  <o:lock v:ext="edit" aspectratio="f"/>
                </v:shape>
                <v:shapetype id="_x0000_t202" coordsize="21600,21600" o:spt="202" path="m,l,21600r21600,l21600,xe">
                  <v:stroke joinstyle="miter"/>
                  <v:path gradientshapeok="t" o:connecttype="rect"/>
                </v:shapetype>
                <v:shape id="Text Box 4" o:spid="_x0000_s1028" type="#_x0000_t202" style="position:absolute;left:3724;top:5285;width:57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" stroked="f" strokeweight=".25pt">
                  <v:textbox inset="0,0,0,0">
                    <w:txbxContent>
                      <w:p w14:paraId="00571AAC"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v:textbox>
                </v:shape>
                <v:shape id="Text Box 5" o:spid="_x0000_s1029" type="#_x0000_t202" style="position:absolute;left:6257;top:8474;width:64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" stroked="f" strokeweight=".25pt">
                  <v:textbox inset="0,0,0,0">
                    <w:txbxContent>
                      <w:p w14:paraId="28A6F434" w14:textId="77777777" w:rsidR="000A7F8D" w:rsidRPr="008B6FC8" w:rsidRDefault="000A7F8D" w:rsidP="000A7F8D">
                        <w:pPr>
                          <w:rPr>
                            <w:rFonts w:ascii="Times New Roman" w:hAnsi="Times New Roman"/>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w:t>
                        </w:r>
                        <w:r w:rsidRPr="008B6FC8">
                          <w:rPr>
                            <w:rFonts w:ascii="Times New Roman" w:hAnsi="Times New Roman"/>
                            <w:lang w:val="en-US"/>
                          </w:rPr>
                          <w:t xml:space="preserve"> </w:t>
                        </w:r>
                        <w:r w:rsidRPr="00AE532B">
                          <w:rPr>
                            <w:rFonts w:ascii="Times New Roman" w:hAnsi="Times New Roman"/>
                            <w:sz w:val="20"/>
                            <w:lang w:val="uz-Cyrl-UZ"/>
                          </w:rPr>
                          <w:t>мм</w:t>
                        </w:r>
                      </w:p>
                    </w:txbxContent>
                  </v:textbox>
                </v:shape>
                <v:shapetype id="_x0000_t32" coordsize="21600,21600" o:spt="32" o:oned="t" path="m,l21600,21600e" filled="f">
                  <v:path arrowok="t" fillok="f" o:connecttype="none"/>
                  <o:lock v:ext="edit" shapetype="t"/>
                </v:shapetype>
                <v:shape id="AutoShape 6" o:spid="_x0000_s1030" type="#_x0000_t32" style="position:absolute;left:3732;top:5593;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" strokecolor="#3793d1"/>
                <v:shape id="Text Box 7" o:spid="_x0000_s1031" type="#_x0000_t202" style="position:absolute;left:3324;top:6742;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" stroked="f" strokeweight=".25pt">
                  <v:textbox inset="0,0,0,0">
                    <w:txbxContent>
                      <w:p w14:paraId="27F33FD1"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6</w:t>
                        </w:r>
                        <w:r w:rsidRPr="009B09C9">
                          <w:rPr>
                            <w:rFonts w:ascii="Times New Roman" w:hAnsi="Times New Roman"/>
                            <w:sz w:val="20"/>
                          </w:rPr>
                          <w:t>0</w:t>
                        </w:r>
                      </w:p>
                    </w:txbxContent>
                  </v:textbox>
                </v:shape>
                <v:shape id="Text Box 8" o:spid="_x0000_s1032" type="#_x0000_t202" style="position:absolute;left:3332;top:7366;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" stroked="f" strokeweight=".25pt">
                  <v:textbox inset="0,0,0,0">
                    <w:txbxContent>
                      <w:p w14:paraId="39E3FD62"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4</w:t>
                        </w:r>
                        <w:r w:rsidRPr="009B09C9">
                          <w:rPr>
                            <w:rFonts w:ascii="Times New Roman" w:hAnsi="Times New Roman"/>
                            <w:sz w:val="20"/>
                          </w:rPr>
                          <w:t>0</w:t>
                        </w:r>
                      </w:p>
                    </w:txbxContent>
                  </v:textbox>
                </v:shape>
                <v:shape id="Text Box 9" o:spid="_x0000_s1033" type="#_x0000_t202" style="position:absolute;left:3332;top:7991;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" stroked="f" strokeweight=".25pt">
                  <v:textbox inset="0,0,0,0">
                    <w:txbxContent>
                      <w:p w14:paraId="7A7C64E0"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2</w:t>
                        </w:r>
                        <w:r w:rsidRPr="009B09C9">
                          <w:rPr>
                            <w:rFonts w:ascii="Times New Roman" w:hAnsi="Times New Roman"/>
                            <w:sz w:val="20"/>
                          </w:rPr>
                          <w:t>0</w:t>
                        </w:r>
                      </w:p>
                    </w:txbxContent>
                  </v:textbox>
                </v:shape>
                <v:shape id="Text Box 10" o:spid="_x0000_s1034" type="#_x0000_t202" style="position:absolute;left:3332;top:8601;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" stroked="f" strokeweight=".25pt">
                  <v:textbox inset="0,0,0,0">
                    <w:txbxContent>
                      <w:p w14:paraId="1136E222" w14:textId="77777777" w:rsidR="000A7F8D" w:rsidRPr="009B09C9" w:rsidRDefault="000A7F8D" w:rsidP="000A7F8D">
                        <w:pPr>
                          <w:jc w:val="center"/>
                          <w:rPr>
                            <w:rFonts w:ascii="Times New Roman" w:hAnsi="Times New Roman"/>
                            <w:sz w:val="20"/>
                          </w:rPr>
                        </w:pPr>
                        <w:r w:rsidRPr="009B09C9">
                          <w:rPr>
                            <w:rFonts w:ascii="Times New Roman" w:hAnsi="Times New Roman"/>
                            <w:sz w:val="20"/>
                          </w:rPr>
                          <w:t>0</w:t>
                        </w:r>
                      </w:p>
                    </w:txbxContent>
                  </v:textbox>
                </v:shape>
                <v:shape id="Text Box 11" o:spid="_x0000_s1035" type="#_x0000_t202" style="position:absolute;left:4110;top:8801;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" stroked="f" strokeweight=".25pt">
                  <v:textbox inset="0,0,0,0">
                    <w:txbxContent>
                      <w:p w14:paraId="018DF67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0,05</w:t>
                        </w:r>
                      </w:p>
                    </w:txbxContent>
                  </v:textbox>
                </v:shape>
                <v:shape id="AutoShape 12" o:spid="_x0000_s1036" type="#_x0000_t32" style="position:absolute;left:4044;top:5598;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" strokecolor="#3793d1"/>
                <v:shape id="AutoShape 13" o:spid="_x0000_s1037" type="#_x0000_t32" style="position:absolute;left:4343;top:5590;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" strokecolor="#3793d1"/>
                <v:shape id="AutoShape 14" o:spid="_x0000_s1038" type="#_x0000_t32" style="position:absolute;left:4650;top:5590;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" strokecolor="#3793d1"/>
                <v:shape id="AutoShape 15" o:spid="_x0000_s1039" type="#_x0000_t32" style="position:absolute;left:4958;top:5585;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" strokecolor="#3793d1"/>
                <v:shape id="AutoShape 16" o:spid="_x0000_s1040" type="#_x0000_t32" style="position:absolute;left:5265;top:5583;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" strokecolor="#3793d1"/>
                <v:shape id="AutoShape 17" o:spid="_x0000_s1041" type="#_x0000_t32" style="position:absolute;left:5564;top:5583;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" strokecolor="#3793d1"/>
                <v:shape id="AutoShape 18" o:spid="_x0000_s1042" type="#_x0000_t32" style="position:absolute;left:5857;top:5593;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" strokecolor="#3793d1"/>
                <v:shape id="Text Box 19" o:spid="_x0000_s1043" type="#_x0000_t202" style="position:absolute;left:3316;top:611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" stroked="f" strokeweight=".25pt">
                  <v:textbox inset="0,0,0,0">
                    <w:txbxContent>
                      <w:p w14:paraId="3E34EAFA"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8</w:t>
                        </w:r>
                        <w:r w:rsidRPr="009B09C9">
                          <w:rPr>
                            <w:rFonts w:ascii="Times New Roman" w:hAnsi="Times New Roman"/>
                            <w:sz w:val="20"/>
                          </w:rPr>
                          <w:t>0</w:t>
                        </w:r>
                      </w:p>
                    </w:txbxContent>
                  </v:textbox>
                </v:shape>
                <v:shape id="Text Box 20" o:spid="_x0000_s1044" type="#_x0000_t202" style="position:absolute;left:3308;top:5483;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" stroked="f" strokeweight=".25pt">
                  <v:textbox inset="0,0,0,0">
                    <w:txbxContent>
                      <w:p w14:paraId="0F27580F"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10</w:t>
                        </w:r>
                        <w:r w:rsidRPr="009B09C9">
                          <w:rPr>
                            <w:rFonts w:ascii="Times New Roman" w:hAnsi="Times New Roman"/>
                            <w:sz w:val="20"/>
                          </w:rPr>
                          <w:t>0</w:t>
                        </w:r>
                      </w:p>
                    </w:txbxContent>
                  </v:textbox>
                </v:shape>
                <v:shape id="AutoShape 21" o:spid="_x0000_s1045" type="#_x0000_t32" style="position:absolute;left:6189;top:5585;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" strokecolor="#3793d1"/>
                <v:shape id="Text Box 22" o:spid="_x0000_s1046" type="#_x0000_t202" style="position:absolute;left:4434;top:9025;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" stroked="f" strokeweight=".25pt">
                  <v:textbox inset="0,0,0,0">
                    <w:txbxContent>
                      <w:p w14:paraId="7369F13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0,08</w:t>
                        </w:r>
                      </w:p>
                    </w:txbxContent>
                  </v:textbox>
                </v:shape>
                <v:shape id="Text Box 23" o:spid="_x0000_s1047" type="#_x0000_t202" style="position:absolute;left:4734;top:8785;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" stroked="f" strokeweight=".25pt">
                  <v:textbox inset="0,0,0,0">
                    <w:txbxContent>
                      <w:p w14:paraId="4257CCE8"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0,16</w:t>
                        </w:r>
                      </w:p>
                    </w:txbxContent>
                  </v:textbox>
                </v:shape>
                <v:shape id="Text Box 24" o:spid="_x0000_s1048" type="#_x0000_t202" style="position:absolute;left:4992;top:9037;width:59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" stroked="f" strokeweight=".25pt">
                  <v:textbox inset="0,0,0,0">
                    <w:txbxContent>
                      <w:p w14:paraId="3D5CB8EC"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0,315</w:t>
                        </w:r>
                      </w:p>
                    </w:txbxContent>
                  </v:textbox>
                </v:shape>
                <v:shape id="Text Box 25" o:spid="_x0000_s1049" type="#_x0000_t202" style="position:absolute;left:5345;top:8785;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" stroked="f" strokeweight=".25pt">
                  <v:textbox inset="0,0,0,0">
                    <w:txbxContent>
                      <w:p w14:paraId="292F0B01"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0,5</w:t>
                        </w:r>
                      </w:p>
                    </w:txbxContent>
                  </v:textbox>
                </v:shape>
                <v:shape id="Text Box 26" o:spid="_x0000_s1050" type="#_x0000_t202" style="position:absolute;left:5660;top:9041;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" stroked="f" strokeweight=".25pt">
                  <v:textbox inset="0,0,0,0">
                    <w:txbxContent>
                      <w:p w14:paraId="0CC5F3F7"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1,0</w:t>
                        </w:r>
                      </w:p>
                    </w:txbxContent>
                  </v:textbox>
                </v:shape>
              </v:group>
            </w:pict>
          </mc:Fallback>
        </mc:AlternateContent>
      </w:r>
      <w:r w:rsidRPr="009125F2">
        <w:rPr>
          <w:rFonts w:cs="Arial"/>
          <w:noProof/>
          <w:szCs w:val="18"/>
          <w:lang w:val="uz-Cyrl-UZ"/>
        </w:rPr>
        <mc:AlternateContent>
          <mc:Choice Requires="wpg">
            <w:drawing>
              <wp:anchor distT="0" distB="0" distL="114300" distR="114300" simplePos="0" relativeHeight="251661312" behindDoc="0" locked="0" layoutInCell="1" allowOverlap="1" wp14:anchorId="65179857" wp14:editId="03C39902">
                <wp:simplePos x="0" y="0"/>
                <wp:positionH relativeFrom="column">
                  <wp:posOffset>-73660</wp:posOffset>
                </wp:positionH>
                <wp:positionV relativeFrom="paragraph">
                  <wp:posOffset>134620</wp:posOffset>
                </wp:positionV>
                <wp:extent cx="2240280" cy="2114550"/>
                <wp:effectExtent l="0" t="0" r="7620" b="0"/>
                <wp:wrapNone/>
                <wp:docPr id="1486312251"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40280" cy="2114550"/>
                          <a:chOff x="3164" y="6037"/>
                          <a:chExt cx="3597" cy="3968"/>
                        </a:xfrm>
                      </wpg:grpSpPr>
                      <pic:pic xmlns:pic="http://schemas.openxmlformats.org/drawingml/2006/picture">
                        <pic:nvPicPr>
                          <pic:cNvPr id="1901775082" name="Диаграмма 1"/>
                          <pic:cNvPicPr>
                            <a:picLocks noChangeArrowheads="1"/>
                          </pic:cNvPicPr>
                        </pic:nvPicPr>
                        <pic:blipFill>
                          <a:blip r:embed="rId14">
                            <a:extLst>
                              <a:ext uri="{28A0092B-C50C-407E-A947-70E740481C1C}">
                                <a14:useLocalDpi xmlns:a14="http://schemas.microsoft.com/office/drawing/2010/main" val="0"/>
                              </a:ext>
                            </a:extLst>
                          </a:blip>
                          <a:srcRect l="16943" t="2982" r="27312" b="12227"/>
                          <a:stretch>
                            <a:fillRect/>
                          </a:stretch>
                        </pic:blipFill>
                        <pic:spPr bwMode="auto">
                          <a:xfrm>
                            <a:off x="3555" y="6306"/>
                            <a:ext cx="2500" cy="3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8535316" name="Text Box 54"/>
                        <wps:cNvSpPr txBox="1">
                          <a:spLocks noChangeArrowheads="1"/>
                        </wps:cNvSpPr>
                        <wps:spPr bwMode="auto">
                          <a:xfrm>
                            <a:off x="3600" y="6037"/>
                            <a:ext cx="57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12D12F7"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wps:txbx>
                        <wps:bodyPr rot="0" vert="horz" wrap="square" lIns="0" tIns="0" rIns="0" bIns="0" anchor="t" anchorCtr="0" upright="1">
                          <a:noAutofit/>
                        </wps:bodyPr>
                      </wps:wsp>
                      <wps:wsp>
                        <wps:cNvPr id="1703967316" name="Text Box 55"/>
                        <wps:cNvSpPr txBox="1">
                          <a:spLocks noChangeArrowheads="1"/>
                        </wps:cNvSpPr>
                        <wps:spPr bwMode="auto">
                          <a:xfrm>
                            <a:off x="6116" y="9225"/>
                            <a:ext cx="645"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93D451A" w14:textId="77777777" w:rsidR="000A7F8D" w:rsidRPr="00AE532B" w:rsidRDefault="000A7F8D" w:rsidP="000A7F8D">
                              <w:pPr>
                                <w:jc w:val="center"/>
                                <w:rPr>
                                  <w:rFonts w:ascii="Times New Roman" w:hAnsi="Times New Roman"/>
                                  <w:sz w:val="20"/>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 xml:space="preserve">, </w:t>
                              </w:r>
                              <w:r w:rsidRPr="00AE532B">
                                <w:rPr>
                                  <w:rFonts w:ascii="Times New Roman" w:hAnsi="Times New Roman"/>
                                  <w:sz w:val="20"/>
                                  <w:lang w:val="uz-Cyrl-UZ"/>
                                </w:rPr>
                                <w:t>мм</w:t>
                              </w:r>
                            </w:p>
                          </w:txbxContent>
                        </wps:txbx>
                        <wps:bodyPr rot="0" vert="horz" wrap="square" lIns="0" tIns="0" rIns="0" bIns="0" anchor="t" anchorCtr="0" upright="1">
                          <a:noAutofit/>
                        </wps:bodyPr>
                      </wps:wsp>
                      <wps:wsp>
                        <wps:cNvPr id="1006212524" name="AutoShape 56"/>
                        <wps:cNvCnPr>
                          <a:cxnSpLocks noChangeShapeType="1"/>
                        </wps:cNvCnPr>
                        <wps:spPr bwMode="auto">
                          <a:xfrm>
                            <a:off x="3576" y="6333"/>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787268601" name="Text Box 57"/>
                        <wps:cNvSpPr txBox="1">
                          <a:spLocks noChangeArrowheads="1"/>
                        </wps:cNvSpPr>
                        <wps:spPr bwMode="auto">
                          <a:xfrm>
                            <a:off x="3182" y="7488"/>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E90D93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6</w:t>
                              </w:r>
                              <w:r w:rsidRPr="009B09C9">
                                <w:rPr>
                                  <w:rFonts w:ascii="Times New Roman" w:hAnsi="Times New Roman"/>
                                  <w:sz w:val="20"/>
                                </w:rPr>
                                <w:t>0</w:t>
                              </w:r>
                            </w:p>
                          </w:txbxContent>
                        </wps:txbx>
                        <wps:bodyPr rot="0" vert="horz" wrap="square" lIns="0" tIns="0" rIns="0" bIns="0" anchor="t" anchorCtr="0" upright="1">
                          <a:noAutofit/>
                        </wps:bodyPr>
                      </wps:wsp>
                      <wps:wsp>
                        <wps:cNvPr id="240833730" name="Text Box 58"/>
                        <wps:cNvSpPr txBox="1">
                          <a:spLocks noChangeArrowheads="1"/>
                        </wps:cNvSpPr>
                        <wps:spPr bwMode="auto">
                          <a:xfrm>
                            <a:off x="3182" y="811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5E962CD"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4</w:t>
                              </w:r>
                              <w:r w:rsidRPr="009B09C9">
                                <w:rPr>
                                  <w:rFonts w:ascii="Times New Roman" w:hAnsi="Times New Roman"/>
                                  <w:sz w:val="20"/>
                                </w:rPr>
                                <w:t>0</w:t>
                              </w:r>
                            </w:p>
                          </w:txbxContent>
                        </wps:txbx>
                        <wps:bodyPr rot="0" vert="horz" wrap="square" lIns="0" tIns="0" rIns="0" bIns="0" anchor="t" anchorCtr="0" upright="1">
                          <a:noAutofit/>
                        </wps:bodyPr>
                      </wps:wsp>
                      <wps:wsp>
                        <wps:cNvPr id="849403655" name="Text Box 59"/>
                        <wps:cNvSpPr txBox="1">
                          <a:spLocks noChangeArrowheads="1"/>
                        </wps:cNvSpPr>
                        <wps:spPr bwMode="auto">
                          <a:xfrm>
                            <a:off x="3182" y="875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580342E"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2</w:t>
                              </w:r>
                              <w:r w:rsidRPr="009B09C9">
                                <w:rPr>
                                  <w:rFonts w:ascii="Times New Roman" w:hAnsi="Times New Roman"/>
                                  <w:sz w:val="20"/>
                                </w:rPr>
                                <w:t>0</w:t>
                              </w:r>
                            </w:p>
                          </w:txbxContent>
                        </wps:txbx>
                        <wps:bodyPr rot="0" vert="horz" wrap="square" lIns="0" tIns="0" rIns="0" bIns="0" anchor="t" anchorCtr="0" upright="1">
                          <a:noAutofit/>
                        </wps:bodyPr>
                      </wps:wsp>
                      <wps:wsp>
                        <wps:cNvPr id="726671114" name="Text Box 60"/>
                        <wps:cNvSpPr txBox="1">
                          <a:spLocks noChangeArrowheads="1"/>
                        </wps:cNvSpPr>
                        <wps:spPr bwMode="auto">
                          <a:xfrm>
                            <a:off x="3182" y="935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25E9D28" w14:textId="77777777" w:rsidR="000A7F8D" w:rsidRPr="009B09C9" w:rsidRDefault="000A7F8D" w:rsidP="000A7F8D">
                              <w:pPr>
                                <w:jc w:val="center"/>
                                <w:rPr>
                                  <w:rFonts w:ascii="Times New Roman" w:hAnsi="Times New Roman"/>
                                  <w:sz w:val="20"/>
                                </w:rPr>
                              </w:pPr>
                              <w:r w:rsidRPr="009B09C9">
                                <w:rPr>
                                  <w:rFonts w:ascii="Times New Roman" w:hAnsi="Times New Roman"/>
                                  <w:sz w:val="20"/>
                                </w:rPr>
                                <w:t>0</w:t>
                              </w:r>
                            </w:p>
                          </w:txbxContent>
                        </wps:txbx>
                        <wps:bodyPr rot="0" vert="horz" wrap="square" lIns="0" tIns="0" rIns="0" bIns="0" anchor="t" anchorCtr="0" upright="1">
                          <a:noAutofit/>
                        </wps:bodyPr>
                      </wps:wsp>
                      <wps:wsp>
                        <wps:cNvPr id="1883293709" name="Text Box 61"/>
                        <wps:cNvSpPr txBox="1">
                          <a:spLocks noChangeArrowheads="1"/>
                        </wps:cNvSpPr>
                        <wps:spPr bwMode="auto">
                          <a:xfrm>
                            <a:off x="3866" y="9543"/>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BFD634"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0,5</w:t>
                              </w:r>
                            </w:p>
                          </w:txbxContent>
                        </wps:txbx>
                        <wps:bodyPr rot="0" vert="horz" wrap="square" lIns="0" tIns="0" rIns="0" bIns="0" anchor="t" anchorCtr="0" upright="1">
                          <a:noAutofit/>
                        </wps:bodyPr>
                      </wps:wsp>
                      <wps:wsp>
                        <wps:cNvPr id="1844481885" name="AutoShape 62"/>
                        <wps:cNvCnPr>
                          <a:cxnSpLocks noChangeShapeType="1"/>
                        </wps:cNvCnPr>
                        <wps:spPr bwMode="auto">
                          <a:xfrm>
                            <a:off x="3811" y="6337"/>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421833493" name="AutoShape 63"/>
                        <wps:cNvCnPr>
                          <a:cxnSpLocks noChangeShapeType="1"/>
                        </wps:cNvCnPr>
                        <wps:spPr bwMode="auto">
                          <a:xfrm>
                            <a:off x="4062" y="6325"/>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182235272" name="AutoShape 64"/>
                        <wps:cNvCnPr>
                          <a:cxnSpLocks noChangeShapeType="1"/>
                        </wps:cNvCnPr>
                        <wps:spPr bwMode="auto">
                          <a:xfrm>
                            <a:off x="4305" y="6318"/>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652622337" name="AutoShape 65"/>
                        <wps:cNvCnPr>
                          <a:cxnSpLocks noChangeShapeType="1"/>
                        </wps:cNvCnPr>
                        <wps:spPr bwMode="auto">
                          <a:xfrm>
                            <a:off x="4545" y="6327"/>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341492293" name="AutoShape 66"/>
                        <wps:cNvCnPr>
                          <a:cxnSpLocks noChangeShapeType="1"/>
                        </wps:cNvCnPr>
                        <wps:spPr bwMode="auto">
                          <a:xfrm>
                            <a:off x="4801" y="6325"/>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990048806" name="AutoShape 67"/>
                        <wps:cNvCnPr>
                          <a:cxnSpLocks noChangeShapeType="1"/>
                        </wps:cNvCnPr>
                        <wps:spPr bwMode="auto">
                          <a:xfrm>
                            <a:off x="5044" y="6337"/>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403385281" name="AutoShape 68"/>
                        <wps:cNvCnPr>
                          <a:cxnSpLocks noChangeShapeType="1"/>
                        </wps:cNvCnPr>
                        <wps:spPr bwMode="auto">
                          <a:xfrm>
                            <a:off x="5541" y="6327"/>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237409322" name="Text Box 69"/>
                        <wps:cNvSpPr txBox="1">
                          <a:spLocks noChangeArrowheads="1"/>
                        </wps:cNvSpPr>
                        <wps:spPr bwMode="auto">
                          <a:xfrm>
                            <a:off x="3170" y="685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44897E7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8</w:t>
                              </w:r>
                              <w:r w:rsidRPr="009B09C9">
                                <w:rPr>
                                  <w:rFonts w:ascii="Times New Roman" w:hAnsi="Times New Roman"/>
                                  <w:sz w:val="20"/>
                                </w:rPr>
                                <w:t>0</w:t>
                              </w:r>
                            </w:p>
                          </w:txbxContent>
                        </wps:txbx>
                        <wps:bodyPr rot="0" vert="horz" wrap="square" lIns="0" tIns="0" rIns="0" bIns="0" anchor="t" anchorCtr="0" upright="1">
                          <a:noAutofit/>
                        </wps:bodyPr>
                      </wps:wsp>
                      <wps:wsp>
                        <wps:cNvPr id="15116222" name="Text Box 70"/>
                        <wps:cNvSpPr txBox="1">
                          <a:spLocks noChangeArrowheads="1"/>
                        </wps:cNvSpPr>
                        <wps:spPr bwMode="auto">
                          <a:xfrm>
                            <a:off x="3164" y="6205"/>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9C501D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10</w:t>
                              </w:r>
                              <w:r w:rsidRPr="009B09C9">
                                <w:rPr>
                                  <w:rFonts w:ascii="Times New Roman" w:hAnsi="Times New Roman"/>
                                  <w:sz w:val="20"/>
                                </w:rPr>
                                <w:t>0</w:t>
                              </w:r>
                            </w:p>
                          </w:txbxContent>
                        </wps:txbx>
                        <wps:bodyPr rot="0" vert="horz" wrap="square" lIns="0" tIns="0" rIns="0" bIns="0" anchor="t" anchorCtr="0" upright="1">
                          <a:noAutofit/>
                        </wps:bodyPr>
                      </wps:wsp>
                      <wps:wsp>
                        <wps:cNvPr id="560183890" name="AutoShape 71"/>
                        <wps:cNvCnPr>
                          <a:cxnSpLocks noChangeShapeType="1"/>
                        </wps:cNvCnPr>
                        <wps:spPr bwMode="auto">
                          <a:xfrm>
                            <a:off x="5299" y="6330"/>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62923811" name="Text Box 72"/>
                        <wps:cNvSpPr txBox="1">
                          <a:spLocks noChangeArrowheads="1"/>
                        </wps:cNvSpPr>
                        <wps:spPr bwMode="auto">
                          <a:xfrm>
                            <a:off x="4127" y="9769"/>
                            <a:ext cx="373"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45E40C1D"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1,0</w:t>
                              </w:r>
                            </w:p>
                          </w:txbxContent>
                        </wps:txbx>
                        <wps:bodyPr rot="0" vert="horz" wrap="square" lIns="0" tIns="0" rIns="0" bIns="0" anchor="t" anchorCtr="0" upright="1">
                          <a:noAutofit/>
                        </wps:bodyPr>
                      </wps:wsp>
                      <wps:wsp>
                        <wps:cNvPr id="1270703025" name="AutoShape 73"/>
                        <wps:cNvCnPr>
                          <a:cxnSpLocks noChangeShapeType="1"/>
                        </wps:cNvCnPr>
                        <wps:spPr bwMode="auto">
                          <a:xfrm>
                            <a:off x="5775" y="6324"/>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59878515" name="AutoShape 74"/>
                        <wps:cNvCnPr>
                          <a:cxnSpLocks noChangeShapeType="1"/>
                        </wps:cNvCnPr>
                        <wps:spPr bwMode="auto">
                          <a:xfrm>
                            <a:off x="6025" y="6309"/>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851172842" name="Text Box 75"/>
                        <wps:cNvSpPr txBox="1">
                          <a:spLocks noChangeArrowheads="1"/>
                        </wps:cNvSpPr>
                        <wps:spPr bwMode="auto">
                          <a:xfrm>
                            <a:off x="4383" y="9544"/>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8B1962A"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w:t>
                              </w:r>
                              <w:r w:rsidRPr="009B09C9">
                                <w:rPr>
                                  <w:rFonts w:ascii="Times New Roman" w:hAnsi="Times New Roman"/>
                                  <w:sz w:val="20"/>
                                  <w:lang w:val="uz-Cyrl-UZ"/>
                                </w:rPr>
                                <w:t>,5</w:t>
                              </w:r>
                            </w:p>
                          </w:txbxContent>
                        </wps:txbx>
                        <wps:bodyPr rot="0" vert="horz" wrap="square" lIns="0" tIns="0" rIns="0" bIns="0" anchor="t" anchorCtr="0" upright="1">
                          <a:noAutofit/>
                        </wps:bodyPr>
                      </wps:wsp>
                      <wps:wsp>
                        <wps:cNvPr id="460277094" name="Text Box 76"/>
                        <wps:cNvSpPr txBox="1">
                          <a:spLocks noChangeArrowheads="1"/>
                        </wps:cNvSpPr>
                        <wps:spPr bwMode="auto">
                          <a:xfrm>
                            <a:off x="4642" y="9776"/>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FDABD19"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2</w:t>
                              </w:r>
                              <w:r w:rsidRPr="009B09C9">
                                <w:rPr>
                                  <w:rFonts w:ascii="Times New Roman" w:hAnsi="Times New Roman"/>
                                  <w:sz w:val="20"/>
                                  <w:lang w:val="uz-Cyrl-UZ"/>
                                </w:rPr>
                                <w:t>,5</w:t>
                              </w:r>
                            </w:p>
                          </w:txbxContent>
                        </wps:txbx>
                        <wps:bodyPr rot="0" vert="horz" wrap="square" lIns="0" tIns="0" rIns="0" bIns="0" anchor="t" anchorCtr="0" upright="1">
                          <a:noAutofit/>
                        </wps:bodyPr>
                      </wps:wsp>
                      <wps:wsp>
                        <wps:cNvPr id="1359808792" name="Text Box 77"/>
                        <wps:cNvSpPr txBox="1">
                          <a:spLocks noChangeArrowheads="1"/>
                        </wps:cNvSpPr>
                        <wps:spPr bwMode="auto">
                          <a:xfrm>
                            <a:off x="4882" y="9547"/>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5953AE0"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5</w:t>
                              </w:r>
                            </w:p>
                          </w:txbxContent>
                        </wps:txbx>
                        <wps:bodyPr rot="0" vert="horz" wrap="square" lIns="0" tIns="0" rIns="0" bIns="0" anchor="t" anchorCtr="0" upright="1">
                          <a:noAutofit/>
                        </wps:bodyPr>
                      </wps:wsp>
                      <wps:wsp>
                        <wps:cNvPr id="960009325" name="Text Box 78"/>
                        <wps:cNvSpPr txBox="1">
                          <a:spLocks noChangeArrowheads="1"/>
                        </wps:cNvSpPr>
                        <wps:spPr bwMode="auto">
                          <a:xfrm>
                            <a:off x="5116" y="9785"/>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900988F"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7</w:t>
                              </w:r>
                            </w:p>
                          </w:txbxContent>
                        </wps:txbx>
                        <wps:bodyPr rot="0" vert="horz" wrap="square" lIns="0" tIns="0" rIns="0" bIns="0" anchor="t" anchorCtr="0" upright="1">
                          <a:noAutofit/>
                        </wps:bodyPr>
                      </wps:wsp>
                      <wps:wsp>
                        <wps:cNvPr id="1241954811" name="Text Box 79"/>
                        <wps:cNvSpPr txBox="1">
                          <a:spLocks noChangeArrowheads="1"/>
                        </wps:cNvSpPr>
                        <wps:spPr bwMode="auto">
                          <a:xfrm>
                            <a:off x="5355" y="9536"/>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6E9A973"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10</w:t>
                              </w:r>
                            </w:p>
                          </w:txbxContent>
                        </wps:txbx>
                        <wps:bodyPr rot="0" vert="horz" wrap="square" lIns="0" tIns="0" rIns="0" bIns="0" anchor="t" anchorCtr="0" upright="1">
                          <a:noAutofit/>
                        </wps:bodyPr>
                      </wps:wsp>
                      <wps:wsp>
                        <wps:cNvPr id="1678848400" name="Text Box 80"/>
                        <wps:cNvSpPr txBox="1">
                          <a:spLocks noChangeArrowheads="1"/>
                        </wps:cNvSpPr>
                        <wps:spPr bwMode="auto">
                          <a:xfrm>
                            <a:off x="5594" y="9765"/>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D167239"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12</w:t>
                              </w:r>
                            </w:p>
                          </w:txbxContent>
                        </wps:txbx>
                        <wps:bodyPr rot="0" vert="horz" wrap="square" lIns="0" tIns="0" rIns="0" bIns="0" anchor="t" anchorCtr="0" upright="1">
                          <a:noAutofit/>
                        </wps:bodyPr>
                      </wps:wsp>
                      <wps:wsp>
                        <wps:cNvPr id="1804245187" name="Text Box 81"/>
                        <wps:cNvSpPr txBox="1">
                          <a:spLocks noChangeArrowheads="1"/>
                        </wps:cNvSpPr>
                        <wps:spPr bwMode="auto">
                          <a:xfrm>
                            <a:off x="5855" y="9545"/>
                            <a:ext cx="35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128DF8F"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15</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179857" id="Группа 2" o:spid="_x0000_s1051" style="position:absolute;left:0;text-align:left;margin-left:-5.8pt;margin-top:10.6pt;width:176.4pt;height:166.5pt;z-index:251661312" coordorigin="3164,6037" coordsize="3597,39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">
                <v:shape id="Диаграмма 1" o:spid="_x0000_s1052" type="#_x0000_t75" style="position:absolute;left:3555;top:6306;width:2500;height:3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">
                  <v:imagedata r:id="rId15" o:title="" croptop="1954f" cropbottom="8013f" cropleft="11104f" cropright="17899f"/>
                  <o:lock v:ext="edit" aspectratio="f"/>
                </v:shape>
                <v:shape id="Text Box 54" o:spid="_x0000_s1053" type="#_x0000_t202" style="position:absolute;left:3600;top:6037;width:57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" stroked="f" strokeweight=".25pt">
                  <v:textbox inset="0,0,0,0">
                    <w:txbxContent>
                      <w:p w14:paraId="212D12F7"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v:textbox>
                </v:shape>
                <v:shape id="Text Box 55" o:spid="_x0000_s1054" type="#_x0000_t202" style="position:absolute;left:6116;top:9225;width:64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" stroked="f" strokeweight=".25pt">
                  <v:textbox inset="0,0,0,0">
                    <w:txbxContent>
                      <w:p w14:paraId="593D451A" w14:textId="77777777" w:rsidR="000A7F8D" w:rsidRPr="00AE532B" w:rsidRDefault="000A7F8D" w:rsidP="000A7F8D">
                        <w:pPr>
                          <w:jc w:val="center"/>
                          <w:rPr>
                            <w:rFonts w:ascii="Times New Roman" w:hAnsi="Times New Roman"/>
                            <w:sz w:val="20"/>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 xml:space="preserve">, </w:t>
                        </w:r>
                        <w:r w:rsidRPr="00AE532B">
                          <w:rPr>
                            <w:rFonts w:ascii="Times New Roman" w:hAnsi="Times New Roman"/>
                            <w:sz w:val="20"/>
                            <w:lang w:val="uz-Cyrl-UZ"/>
                          </w:rPr>
                          <w:t>мм</w:t>
                        </w:r>
                      </w:p>
                    </w:txbxContent>
                  </v:textbox>
                </v:shape>
                <v:shape id="AutoShape 56" o:spid="_x0000_s1055" type="#_x0000_t32" style="position:absolute;left:3576;top:6333;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" strokecolor="#3793d1"/>
                <v:shape id="Text Box 57" o:spid="_x0000_s1056" type="#_x0000_t202" style="position:absolute;left:3182;top:7488;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" stroked="f" strokeweight=".25pt">
                  <v:textbox inset="0,0,0,0">
                    <w:txbxContent>
                      <w:p w14:paraId="1E90D93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6</w:t>
                        </w:r>
                        <w:r w:rsidRPr="009B09C9">
                          <w:rPr>
                            <w:rFonts w:ascii="Times New Roman" w:hAnsi="Times New Roman"/>
                            <w:sz w:val="20"/>
                          </w:rPr>
                          <w:t>0</w:t>
                        </w:r>
                      </w:p>
                    </w:txbxContent>
                  </v:textbox>
                </v:shape>
                <v:shape id="Text Box 58" o:spid="_x0000_s1057" type="#_x0000_t202" style="position:absolute;left:3182;top:811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" stroked="f" strokeweight=".25pt">
                  <v:textbox inset="0,0,0,0">
                    <w:txbxContent>
                      <w:p w14:paraId="35E962CD"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4</w:t>
                        </w:r>
                        <w:r w:rsidRPr="009B09C9">
                          <w:rPr>
                            <w:rFonts w:ascii="Times New Roman" w:hAnsi="Times New Roman"/>
                            <w:sz w:val="20"/>
                          </w:rPr>
                          <w:t>0</w:t>
                        </w:r>
                      </w:p>
                    </w:txbxContent>
                  </v:textbox>
                </v:shape>
                <v:shape id="Text Box 59" o:spid="_x0000_s1058" type="#_x0000_t202" style="position:absolute;left:3182;top:875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" stroked="f" strokeweight=".25pt">
                  <v:textbox inset="0,0,0,0">
                    <w:txbxContent>
                      <w:p w14:paraId="5580342E"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en-US"/>
                          </w:rPr>
                          <w:t>2</w:t>
                        </w:r>
                        <w:r w:rsidRPr="009B09C9">
                          <w:rPr>
                            <w:rFonts w:ascii="Times New Roman" w:hAnsi="Times New Roman"/>
                            <w:sz w:val="20"/>
                          </w:rPr>
                          <w:t>0</w:t>
                        </w:r>
                      </w:p>
                    </w:txbxContent>
                  </v:textbox>
                </v:shape>
                <v:shape id="Text Box 60" o:spid="_x0000_s1059" type="#_x0000_t202" style="position:absolute;left:3182;top:935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" stroked="f" strokeweight=".25pt">
                  <v:textbox inset="0,0,0,0">
                    <w:txbxContent>
                      <w:p w14:paraId="325E9D28" w14:textId="77777777" w:rsidR="000A7F8D" w:rsidRPr="009B09C9" w:rsidRDefault="000A7F8D" w:rsidP="000A7F8D">
                        <w:pPr>
                          <w:jc w:val="center"/>
                          <w:rPr>
                            <w:rFonts w:ascii="Times New Roman" w:hAnsi="Times New Roman"/>
                            <w:sz w:val="20"/>
                          </w:rPr>
                        </w:pPr>
                        <w:r w:rsidRPr="009B09C9">
                          <w:rPr>
                            <w:rFonts w:ascii="Times New Roman" w:hAnsi="Times New Roman"/>
                            <w:sz w:val="20"/>
                          </w:rPr>
                          <w:t>0</w:t>
                        </w:r>
                      </w:p>
                    </w:txbxContent>
                  </v:textbox>
                </v:shape>
                <v:shape id="Text Box 61" o:spid="_x0000_s1060" type="#_x0000_t202" style="position:absolute;left:3866;top:9543;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" stroked="f" strokeweight=".25pt">
                  <v:textbox inset="0,0,0,0">
                    <w:txbxContent>
                      <w:p w14:paraId="72BFD634"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0,5</w:t>
                        </w:r>
                      </w:p>
                    </w:txbxContent>
                  </v:textbox>
                </v:shape>
                <v:shape id="AutoShape 62" o:spid="_x0000_s1061" type="#_x0000_t32" style="position:absolute;left:3811;top:6337;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" strokecolor="#3793d1"/>
                <v:shape id="AutoShape 63" o:spid="_x0000_s1062" type="#_x0000_t32" style="position:absolute;left:4062;top:6325;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" strokecolor="#3793d1"/>
                <v:shape id="AutoShape 64" o:spid="_x0000_s1063" type="#_x0000_t32" style="position:absolute;left:4305;top:6318;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" strokecolor="#3793d1"/>
                <v:shape id="AutoShape 65" o:spid="_x0000_s1064" type="#_x0000_t32" style="position:absolute;left:4545;top:6327;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" strokecolor="#3793d1"/>
                <v:shape id="AutoShape 66" o:spid="_x0000_s1065" type="#_x0000_t32" style="position:absolute;left:4801;top:6325;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" strokecolor="#3793d1"/>
                <v:shape id="AutoShape 67" o:spid="_x0000_s1066" type="#_x0000_t32" style="position:absolute;left:5044;top:6337;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" strokecolor="#3793d1"/>
                <v:shape id="AutoShape 68" o:spid="_x0000_s1067" type="#_x0000_t32" style="position:absolute;left:5541;top:6327;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" strokecolor="#3793d1"/>
                <v:shape id="Text Box 69" o:spid="_x0000_s1068" type="#_x0000_t202" style="position:absolute;left:3170;top:685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" stroked="f" strokeweight=".25pt">
                  <v:textbox inset="0,0,0,0">
                    <w:txbxContent>
                      <w:p w14:paraId="44897E7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8</w:t>
                        </w:r>
                        <w:r w:rsidRPr="009B09C9">
                          <w:rPr>
                            <w:rFonts w:ascii="Times New Roman" w:hAnsi="Times New Roman"/>
                            <w:sz w:val="20"/>
                          </w:rPr>
                          <w:t>0</w:t>
                        </w:r>
                      </w:p>
                    </w:txbxContent>
                  </v:textbox>
                </v:shape>
                <v:shape id="Text Box 70" o:spid="_x0000_s1069" type="#_x0000_t202" style="position:absolute;left:3164;top:6205;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" stroked="f" strokeweight=".25pt">
                  <v:textbox inset="0,0,0,0">
                    <w:txbxContent>
                      <w:p w14:paraId="69C501D4" w14:textId="77777777" w:rsidR="000A7F8D" w:rsidRPr="009B09C9" w:rsidRDefault="000A7F8D" w:rsidP="000A7F8D">
                        <w:pPr>
                          <w:jc w:val="center"/>
                          <w:rPr>
                            <w:rFonts w:ascii="Times New Roman" w:hAnsi="Times New Roman"/>
                            <w:sz w:val="20"/>
                          </w:rPr>
                        </w:pPr>
                        <w:r w:rsidRPr="009B09C9">
                          <w:rPr>
                            <w:rFonts w:ascii="Times New Roman" w:hAnsi="Times New Roman"/>
                            <w:sz w:val="20"/>
                            <w:lang w:val="uz-Cyrl-UZ"/>
                          </w:rPr>
                          <w:t>10</w:t>
                        </w:r>
                        <w:r w:rsidRPr="009B09C9">
                          <w:rPr>
                            <w:rFonts w:ascii="Times New Roman" w:hAnsi="Times New Roman"/>
                            <w:sz w:val="20"/>
                          </w:rPr>
                          <w:t>0</w:t>
                        </w:r>
                      </w:p>
                    </w:txbxContent>
                  </v:textbox>
                </v:shape>
                <v:shape id="AutoShape 71" o:spid="_x0000_s1070" type="#_x0000_t32" style="position:absolute;left:5299;top:6330;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" strokecolor="#3793d1"/>
                <v:shape id="Text Box 72" o:spid="_x0000_s1071" type="#_x0000_t202" style="position:absolute;left:4127;top:9769;width:37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" stroked="f" strokeweight=".25pt">
                  <v:textbox inset="0,0,0,0">
                    <w:txbxContent>
                      <w:p w14:paraId="45E40C1D"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uz-Cyrl-UZ"/>
                          </w:rPr>
                          <w:t>1,0</w:t>
                        </w:r>
                      </w:p>
                    </w:txbxContent>
                  </v:textbox>
                </v:shape>
                <v:shape id="AutoShape 73" o:spid="_x0000_s1072" type="#_x0000_t32" style="position:absolute;left:5775;top:6324;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" strokecolor="#3793d1"/>
                <v:shape id="AutoShape 74" o:spid="_x0000_s1073" type="#_x0000_t32" style="position:absolute;left:6025;top:6309;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" strokecolor="#3793d1"/>
                <v:shape id="Text Box 75" o:spid="_x0000_s1074" type="#_x0000_t202" style="position:absolute;left:4383;top:9544;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" stroked="f" strokeweight=".25pt">
                  <v:textbox inset="0,0,0,0">
                    <w:txbxContent>
                      <w:p w14:paraId="58B1962A"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w:t>
                        </w:r>
                        <w:r w:rsidRPr="009B09C9">
                          <w:rPr>
                            <w:rFonts w:ascii="Times New Roman" w:hAnsi="Times New Roman"/>
                            <w:sz w:val="20"/>
                            <w:lang w:val="uz-Cyrl-UZ"/>
                          </w:rPr>
                          <w:t>,5</w:t>
                        </w:r>
                      </w:p>
                    </w:txbxContent>
                  </v:textbox>
                </v:shape>
                <v:shape id="Text Box 76" o:spid="_x0000_s1075" type="#_x0000_t202" style="position:absolute;left:4642;top:9776;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" stroked="f" strokeweight=".25pt">
                  <v:textbox inset="0,0,0,0">
                    <w:txbxContent>
                      <w:p w14:paraId="2FDABD19"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2</w:t>
                        </w:r>
                        <w:r w:rsidRPr="009B09C9">
                          <w:rPr>
                            <w:rFonts w:ascii="Times New Roman" w:hAnsi="Times New Roman"/>
                            <w:sz w:val="20"/>
                            <w:lang w:val="uz-Cyrl-UZ"/>
                          </w:rPr>
                          <w:t>,5</w:t>
                        </w:r>
                      </w:p>
                    </w:txbxContent>
                  </v:textbox>
                </v:shape>
                <v:shape id="Text Box 77" o:spid="_x0000_s1076" type="#_x0000_t202" style="position:absolute;left:4882;top:9547;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" stroked="f" strokeweight=".25pt">
                  <v:textbox inset="0,0,0,0">
                    <w:txbxContent>
                      <w:p w14:paraId="75953AE0"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5</w:t>
                        </w:r>
                      </w:p>
                    </w:txbxContent>
                  </v:textbox>
                </v:shape>
                <v:shape id="Text Box 78" o:spid="_x0000_s1077" type="#_x0000_t202" style="position:absolute;left:5116;top:9785;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" stroked="f" strokeweight=".25pt">
                  <v:textbox inset="0,0,0,0">
                    <w:txbxContent>
                      <w:p w14:paraId="7900988F"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7</w:t>
                        </w:r>
                      </w:p>
                    </w:txbxContent>
                  </v:textbox>
                </v:shape>
                <v:shape id="Text Box 79" o:spid="_x0000_s1078" type="#_x0000_t202" style="position:absolute;left:5355;top:9536;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" stroked="f" strokeweight=".25pt">
                  <v:textbox inset="0,0,0,0">
                    <w:txbxContent>
                      <w:p w14:paraId="26E9A973"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10</w:t>
                        </w:r>
                      </w:p>
                    </w:txbxContent>
                  </v:textbox>
                </v:shape>
                <v:shape id="Text Box 80" o:spid="_x0000_s1079" type="#_x0000_t202" style="position:absolute;left:5594;top:9765;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" stroked="f" strokeweight=".25pt">
                  <v:textbox inset="0,0,0,0">
                    <w:txbxContent>
                      <w:p w14:paraId="6D167239"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12</w:t>
                        </w:r>
                      </w:p>
                    </w:txbxContent>
                  </v:textbox>
                </v:shape>
                <v:shape id="Text Box 81" o:spid="_x0000_s1080" type="#_x0000_t202" style="position:absolute;left:5855;top:9545;width:35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" stroked="f" strokeweight=".25pt">
                  <v:textbox inset="0,0,0,0">
                    <w:txbxContent>
                      <w:p w14:paraId="1128DF8F" w14:textId="77777777" w:rsidR="000A7F8D" w:rsidRPr="009B09C9" w:rsidRDefault="000A7F8D" w:rsidP="000A7F8D">
                        <w:pPr>
                          <w:jc w:val="center"/>
                          <w:rPr>
                            <w:rFonts w:ascii="Times New Roman" w:hAnsi="Times New Roman"/>
                            <w:sz w:val="20"/>
                            <w:lang w:val="en-US"/>
                          </w:rPr>
                        </w:pPr>
                        <w:r w:rsidRPr="009B09C9">
                          <w:rPr>
                            <w:rFonts w:ascii="Times New Roman" w:hAnsi="Times New Roman"/>
                            <w:sz w:val="20"/>
                            <w:lang w:val="en-US"/>
                          </w:rPr>
                          <w:t>15</w:t>
                        </w:r>
                      </w:p>
                    </w:txbxContent>
                  </v:textbox>
                </v:shape>
              </v:group>
            </w:pict>
          </mc:Fallback>
        </mc:AlternateContent>
      </w:r>
      <w:r w:rsidRPr="009125F2">
        <w:rPr>
          <w:rFonts w:cs="Arial"/>
          <w:noProof/>
          <w:szCs w:val="18"/>
        </w:rPr>
        <mc:AlternateContent>
          <mc:Choice Requires="wpg">
            <w:drawing>
              <wp:anchor distT="0" distB="0" distL="114300" distR="114300" simplePos="0" relativeHeight="251660288" behindDoc="0" locked="0" layoutInCell="1" allowOverlap="1" wp14:anchorId="553C2B54" wp14:editId="75DEE9FE">
                <wp:simplePos x="0" y="0"/>
                <wp:positionH relativeFrom="column">
                  <wp:posOffset>4067175</wp:posOffset>
                </wp:positionH>
                <wp:positionV relativeFrom="paragraph">
                  <wp:posOffset>113665</wp:posOffset>
                </wp:positionV>
                <wp:extent cx="2025015" cy="2165985"/>
                <wp:effectExtent l="0" t="0" r="0" b="5715"/>
                <wp:wrapNone/>
                <wp:docPr id="88143349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5015" cy="2165985"/>
                          <a:chOff x="1287" y="11926"/>
                          <a:chExt cx="3597" cy="3974"/>
                        </a:xfrm>
                      </wpg:grpSpPr>
                      <pic:pic xmlns:pic="http://schemas.openxmlformats.org/drawingml/2006/picture">
                        <pic:nvPicPr>
                          <pic:cNvPr id="1141781852" name="Диаграмма 1"/>
                          <pic:cNvPicPr>
                            <a:picLocks noChangeArrowheads="1"/>
                          </pic:cNvPicPr>
                        </pic:nvPicPr>
                        <pic:blipFill>
                          <a:blip r:embed="rId16">
                            <a:extLst>
                              <a:ext uri="{28A0092B-C50C-407E-A947-70E740481C1C}">
                                <a14:useLocalDpi xmlns:a14="http://schemas.microsoft.com/office/drawing/2010/main" val="0"/>
                              </a:ext>
                            </a:extLst>
                          </a:blip>
                          <a:srcRect l="17197" t="2798" r="27438" b="12517"/>
                          <a:stretch>
                            <a:fillRect/>
                          </a:stretch>
                        </pic:blipFill>
                        <pic:spPr bwMode="auto">
                          <a:xfrm>
                            <a:off x="1723" y="12209"/>
                            <a:ext cx="2459" cy="3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5789825" name="Text Box 29"/>
                        <wps:cNvSpPr txBox="1">
                          <a:spLocks noChangeArrowheads="1"/>
                        </wps:cNvSpPr>
                        <wps:spPr bwMode="auto">
                          <a:xfrm>
                            <a:off x="1723" y="11926"/>
                            <a:ext cx="57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8152552"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wps:txbx>
                        <wps:bodyPr rot="0" vert="horz" wrap="square" lIns="0" tIns="0" rIns="0" bIns="0" anchor="t" anchorCtr="0" upright="1">
                          <a:noAutofit/>
                        </wps:bodyPr>
                      </wps:wsp>
                      <wps:wsp>
                        <wps:cNvPr id="767997228" name="Text Box 30"/>
                        <wps:cNvSpPr txBox="1">
                          <a:spLocks noChangeArrowheads="1"/>
                        </wps:cNvSpPr>
                        <wps:spPr bwMode="auto">
                          <a:xfrm>
                            <a:off x="4239" y="15114"/>
                            <a:ext cx="645"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E45B9B9" w14:textId="77777777" w:rsidR="000A7F8D" w:rsidRPr="00AE532B" w:rsidRDefault="000A7F8D" w:rsidP="000A7F8D">
                              <w:pPr>
                                <w:jc w:val="center"/>
                                <w:rPr>
                                  <w:rFonts w:ascii="Times New Roman" w:hAnsi="Times New Roman"/>
                                  <w:sz w:val="20"/>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 xml:space="preserve">, </w:t>
                              </w:r>
                              <w:r w:rsidRPr="00AE532B">
                                <w:rPr>
                                  <w:rFonts w:ascii="Times New Roman" w:hAnsi="Times New Roman"/>
                                  <w:sz w:val="20"/>
                                  <w:lang w:val="uz-Cyrl-UZ"/>
                                </w:rPr>
                                <w:t>мм</w:t>
                              </w:r>
                            </w:p>
                          </w:txbxContent>
                        </wps:txbx>
                        <wps:bodyPr rot="0" vert="horz" wrap="square" lIns="0" tIns="0" rIns="0" bIns="0" anchor="t" anchorCtr="0" upright="1">
                          <a:noAutofit/>
                        </wps:bodyPr>
                      </wps:wsp>
                      <wps:wsp>
                        <wps:cNvPr id="139069451" name="AutoShape 31"/>
                        <wps:cNvCnPr>
                          <a:cxnSpLocks noChangeShapeType="1"/>
                        </wps:cNvCnPr>
                        <wps:spPr bwMode="auto">
                          <a:xfrm>
                            <a:off x="1707" y="12222"/>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518046309" name="Text Box 32"/>
                        <wps:cNvSpPr txBox="1">
                          <a:spLocks noChangeArrowheads="1"/>
                        </wps:cNvSpPr>
                        <wps:spPr bwMode="auto">
                          <a:xfrm>
                            <a:off x="1305" y="13377"/>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3F29625"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6</w:t>
                              </w:r>
                              <w:r w:rsidRPr="00491A21">
                                <w:rPr>
                                  <w:rFonts w:ascii="Times New Roman" w:hAnsi="Times New Roman"/>
                                  <w:sz w:val="21"/>
                                  <w:szCs w:val="21"/>
                                </w:rPr>
                                <w:t>0</w:t>
                              </w:r>
                            </w:p>
                          </w:txbxContent>
                        </wps:txbx>
                        <wps:bodyPr rot="0" vert="horz" wrap="square" lIns="0" tIns="0" rIns="0" bIns="0" anchor="t" anchorCtr="0" upright="1">
                          <a:noAutofit/>
                        </wps:bodyPr>
                      </wps:wsp>
                      <wps:wsp>
                        <wps:cNvPr id="1352926111" name="Text Box 33"/>
                        <wps:cNvSpPr txBox="1">
                          <a:spLocks noChangeArrowheads="1"/>
                        </wps:cNvSpPr>
                        <wps:spPr bwMode="auto">
                          <a:xfrm>
                            <a:off x="1305" y="14004"/>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2C76DC2A"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en-US"/>
                                </w:rPr>
                                <w:t>4</w:t>
                              </w:r>
                              <w:r w:rsidRPr="00491A21">
                                <w:rPr>
                                  <w:rFonts w:ascii="Times New Roman" w:hAnsi="Times New Roman"/>
                                  <w:sz w:val="21"/>
                                  <w:szCs w:val="21"/>
                                </w:rPr>
                                <w:t>0</w:t>
                              </w:r>
                            </w:p>
                          </w:txbxContent>
                        </wps:txbx>
                        <wps:bodyPr rot="0" vert="horz" wrap="square" lIns="0" tIns="0" rIns="0" bIns="0" anchor="t" anchorCtr="0" upright="1">
                          <a:noAutofit/>
                        </wps:bodyPr>
                      </wps:wsp>
                      <wps:wsp>
                        <wps:cNvPr id="1197424453" name="Text Box 34"/>
                        <wps:cNvSpPr txBox="1">
                          <a:spLocks noChangeArrowheads="1"/>
                        </wps:cNvSpPr>
                        <wps:spPr bwMode="auto">
                          <a:xfrm>
                            <a:off x="1305" y="14644"/>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6E8FF1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en-US"/>
                                </w:rPr>
                                <w:t>2</w:t>
                              </w:r>
                              <w:r w:rsidRPr="00491A21">
                                <w:rPr>
                                  <w:rFonts w:ascii="Times New Roman" w:hAnsi="Times New Roman"/>
                                  <w:sz w:val="21"/>
                                  <w:szCs w:val="21"/>
                                </w:rPr>
                                <w:t>0</w:t>
                              </w:r>
                            </w:p>
                          </w:txbxContent>
                        </wps:txbx>
                        <wps:bodyPr rot="0" vert="horz" wrap="square" lIns="0" tIns="0" rIns="0" bIns="0" anchor="t" anchorCtr="0" upright="1">
                          <a:noAutofit/>
                        </wps:bodyPr>
                      </wps:wsp>
                      <wps:wsp>
                        <wps:cNvPr id="238422165" name="Text Box 35"/>
                        <wps:cNvSpPr txBox="1">
                          <a:spLocks noChangeArrowheads="1"/>
                        </wps:cNvSpPr>
                        <wps:spPr bwMode="auto">
                          <a:xfrm>
                            <a:off x="1305" y="15244"/>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38FDCCC"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rPr>
                                <w:t>0</w:t>
                              </w:r>
                            </w:p>
                          </w:txbxContent>
                        </wps:txbx>
                        <wps:bodyPr rot="0" vert="horz" wrap="square" lIns="0" tIns="0" rIns="0" bIns="0" anchor="t" anchorCtr="0" upright="1">
                          <a:noAutofit/>
                        </wps:bodyPr>
                      </wps:wsp>
                      <wps:wsp>
                        <wps:cNvPr id="1732677742" name="Text Box 36"/>
                        <wps:cNvSpPr txBox="1">
                          <a:spLocks noChangeArrowheads="1"/>
                        </wps:cNvSpPr>
                        <wps:spPr bwMode="auto">
                          <a:xfrm>
                            <a:off x="2101" y="15432"/>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11628B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0,05</w:t>
                              </w:r>
                            </w:p>
                          </w:txbxContent>
                        </wps:txbx>
                        <wps:bodyPr rot="0" vert="horz" wrap="square" lIns="0" tIns="0" rIns="0" bIns="0" anchor="t" anchorCtr="0" upright="1">
                          <a:noAutofit/>
                        </wps:bodyPr>
                      </wps:wsp>
                      <wps:wsp>
                        <wps:cNvPr id="1886501631" name="AutoShape 37"/>
                        <wps:cNvCnPr>
                          <a:cxnSpLocks noChangeShapeType="1"/>
                        </wps:cNvCnPr>
                        <wps:spPr bwMode="auto">
                          <a:xfrm>
                            <a:off x="2030" y="12226"/>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772113396" name="AutoShape 38"/>
                        <wps:cNvCnPr>
                          <a:cxnSpLocks noChangeShapeType="1"/>
                        </wps:cNvCnPr>
                        <wps:spPr bwMode="auto">
                          <a:xfrm>
                            <a:off x="2345" y="12238"/>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347303389" name="AutoShape 39"/>
                        <wps:cNvCnPr>
                          <a:cxnSpLocks noChangeShapeType="1"/>
                        </wps:cNvCnPr>
                        <wps:spPr bwMode="auto">
                          <a:xfrm>
                            <a:off x="2644" y="12239"/>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837902819" name="AutoShape 40"/>
                        <wps:cNvCnPr>
                          <a:cxnSpLocks noChangeShapeType="1"/>
                        </wps:cNvCnPr>
                        <wps:spPr bwMode="auto">
                          <a:xfrm>
                            <a:off x="2956" y="12232"/>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611690744" name="AutoShape 41"/>
                        <wps:cNvCnPr>
                          <a:cxnSpLocks noChangeShapeType="1"/>
                        </wps:cNvCnPr>
                        <wps:spPr bwMode="auto">
                          <a:xfrm>
                            <a:off x="3244" y="12222"/>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056839210" name="AutoShape 42"/>
                        <wps:cNvCnPr>
                          <a:cxnSpLocks noChangeShapeType="1"/>
                        </wps:cNvCnPr>
                        <wps:spPr bwMode="auto">
                          <a:xfrm>
                            <a:off x="3551" y="12226"/>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649700741" name="AutoShape 43"/>
                        <wps:cNvCnPr>
                          <a:cxnSpLocks noChangeShapeType="1"/>
                        </wps:cNvCnPr>
                        <wps:spPr bwMode="auto">
                          <a:xfrm>
                            <a:off x="4176" y="12232"/>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938326609" name="Text Box 44"/>
                        <wps:cNvSpPr txBox="1">
                          <a:spLocks noChangeArrowheads="1"/>
                        </wps:cNvSpPr>
                        <wps:spPr bwMode="auto">
                          <a:xfrm>
                            <a:off x="1293" y="12744"/>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1A25E86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8</w:t>
                              </w:r>
                              <w:r w:rsidRPr="00491A21">
                                <w:rPr>
                                  <w:rFonts w:ascii="Times New Roman" w:hAnsi="Times New Roman"/>
                                  <w:sz w:val="21"/>
                                  <w:szCs w:val="21"/>
                                </w:rPr>
                                <w:t>0</w:t>
                              </w:r>
                            </w:p>
                          </w:txbxContent>
                        </wps:txbx>
                        <wps:bodyPr rot="0" vert="horz" wrap="square" lIns="0" tIns="0" rIns="0" bIns="0" anchor="t" anchorCtr="0" upright="1">
                          <a:noAutofit/>
                        </wps:bodyPr>
                      </wps:wsp>
                      <wps:wsp>
                        <wps:cNvPr id="1770753099" name="Text Box 45"/>
                        <wps:cNvSpPr txBox="1">
                          <a:spLocks noChangeArrowheads="1"/>
                        </wps:cNvSpPr>
                        <wps:spPr bwMode="auto">
                          <a:xfrm>
                            <a:off x="1287" y="12094"/>
                            <a:ext cx="368" cy="262"/>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3B526A8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10</w:t>
                              </w:r>
                              <w:r w:rsidRPr="00491A21">
                                <w:rPr>
                                  <w:rFonts w:ascii="Times New Roman" w:hAnsi="Times New Roman"/>
                                  <w:sz w:val="21"/>
                                  <w:szCs w:val="21"/>
                                </w:rPr>
                                <w:t>0</w:t>
                              </w:r>
                            </w:p>
                          </w:txbxContent>
                        </wps:txbx>
                        <wps:bodyPr rot="0" vert="horz" wrap="square" lIns="0" tIns="0" rIns="0" bIns="0" anchor="t" anchorCtr="0" upright="1">
                          <a:noAutofit/>
                        </wps:bodyPr>
                      </wps:wsp>
                      <wps:wsp>
                        <wps:cNvPr id="974443401" name="AutoShape 46"/>
                        <wps:cNvCnPr>
                          <a:cxnSpLocks noChangeShapeType="1"/>
                        </wps:cNvCnPr>
                        <wps:spPr bwMode="auto">
                          <a:xfrm>
                            <a:off x="3854" y="12227"/>
                            <a:ext cx="16" cy="3167"/>
                          </a:xfrm>
                          <a:prstGeom prst="straightConnector1">
                            <a:avLst/>
                          </a:prstGeom>
                          <a:noFill/>
                          <a:ln w="9525">
                            <a:solidFill>
                              <a:srgbClr val="3793D1"/>
                            </a:solidFill>
                            <a:round/>
                            <a:headEnd/>
                            <a:tailEnd/>
                          </a:ln>
                          <a:extLst>
                            <a:ext uri="{909E8E84-426E-40DD-AFC4-6F175D3DCCD1}">
                              <a14:hiddenFill xmlns:a14="http://schemas.microsoft.com/office/drawing/2010/main">
                                <a:noFill/>
                              </a14:hiddenFill>
                            </a:ext>
                          </a:extLst>
                        </wps:spPr>
                        <wps:bodyPr/>
                      </wps:wsp>
                      <wps:wsp>
                        <wps:cNvPr id="1994704773" name="Text Box 47"/>
                        <wps:cNvSpPr txBox="1">
                          <a:spLocks noChangeArrowheads="1"/>
                        </wps:cNvSpPr>
                        <wps:spPr bwMode="auto">
                          <a:xfrm>
                            <a:off x="2409" y="15654"/>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3CE6B9A"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0,08</w:t>
                              </w:r>
                            </w:p>
                          </w:txbxContent>
                        </wps:txbx>
                        <wps:bodyPr rot="0" vert="horz" wrap="square" lIns="0" tIns="0" rIns="0" bIns="0" anchor="t" anchorCtr="0" upright="1">
                          <a:noAutofit/>
                        </wps:bodyPr>
                      </wps:wsp>
                      <wps:wsp>
                        <wps:cNvPr id="2008915108" name="Text Box 48"/>
                        <wps:cNvSpPr txBox="1">
                          <a:spLocks noChangeArrowheads="1"/>
                        </wps:cNvSpPr>
                        <wps:spPr bwMode="auto">
                          <a:xfrm>
                            <a:off x="2724" y="15428"/>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0102DE9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0,16</w:t>
                              </w:r>
                            </w:p>
                          </w:txbxContent>
                        </wps:txbx>
                        <wps:bodyPr rot="0" vert="horz" wrap="square" lIns="0" tIns="0" rIns="0" bIns="0" anchor="t" anchorCtr="0" upright="1">
                          <a:noAutofit/>
                        </wps:bodyPr>
                      </wps:wsp>
                      <wps:wsp>
                        <wps:cNvPr id="1995398307" name="Text Box 49"/>
                        <wps:cNvSpPr txBox="1">
                          <a:spLocks noChangeArrowheads="1"/>
                        </wps:cNvSpPr>
                        <wps:spPr bwMode="auto">
                          <a:xfrm>
                            <a:off x="2959" y="15674"/>
                            <a:ext cx="593"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6232DE9"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0,315</w:t>
                              </w:r>
                            </w:p>
                          </w:txbxContent>
                        </wps:txbx>
                        <wps:bodyPr rot="0" vert="horz" wrap="square" lIns="0" tIns="0" rIns="0" bIns="0" anchor="t" anchorCtr="0" upright="1">
                          <a:noAutofit/>
                        </wps:bodyPr>
                      </wps:wsp>
                      <wps:wsp>
                        <wps:cNvPr id="2017250932" name="Text Box 50"/>
                        <wps:cNvSpPr txBox="1">
                          <a:spLocks noChangeArrowheads="1"/>
                        </wps:cNvSpPr>
                        <wps:spPr bwMode="auto">
                          <a:xfrm>
                            <a:off x="3317" y="15438"/>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6EA52DAB"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0,5</w:t>
                              </w:r>
                            </w:p>
                          </w:txbxContent>
                        </wps:txbx>
                        <wps:bodyPr rot="0" vert="horz" wrap="square" lIns="0" tIns="0" rIns="0" bIns="0" anchor="t" anchorCtr="0" upright="1">
                          <a:noAutofit/>
                        </wps:bodyPr>
                      </wps:wsp>
                      <wps:wsp>
                        <wps:cNvPr id="623312677" name="Text Box 51"/>
                        <wps:cNvSpPr txBox="1">
                          <a:spLocks noChangeArrowheads="1"/>
                        </wps:cNvSpPr>
                        <wps:spPr bwMode="auto">
                          <a:xfrm>
                            <a:off x="3616" y="15680"/>
                            <a:ext cx="484" cy="22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1D5DF3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3C2B54" id="Группа 1" o:spid="_x0000_s1081" style="position:absolute;left:0;text-align:left;margin-left:320.25pt;margin-top:8.95pt;width:159.45pt;height:170.55pt;z-index:251660288" coordorigin="1287,11926" coordsize="3597,39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">
                <v:shape id="Диаграмма 1" o:spid="_x0000_s1082" type="#_x0000_t75" style="position:absolute;left:1723;top:12209;width:2459;height:3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">
                  <v:imagedata r:id="rId17" o:title="" croptop="1834f" cropbottom="8203f" cropleft="11270f" cropright="17982f"/>
                  <o:lock v:ext="edit" aspectratio="f"/>
                </v:shape>
                <v:shape id="Text Box 29" o:spid="_x0000_s1083" type="#_x0000_t202" style="position:absolute;left:1723;top:11926;width:57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" stroked="f" strokeweight=".25pt">
                  <v:textbox inset="0,0,0,0">
                    <w:txbxContent>
                      <w:p w14:paraId="68152552"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en-US"/>
                          </w:rPr>
                          <w:t>R, %</w:t>
                        </w:r>
                      </w:p>
                    </w:txbxContent>
                  </v:textbox>
                </v:shape>
                <v:shape id="Text Box 30" o:spid="_x0000_s1084" type="#_x0000_t202" style="position:absolute;left:4239;top:15114;width:645;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" stroked="f" strokeweight=".25pt">
                  <v:textbox inset="0,0,0,0">
                    <w:txbxContent>
                      <w:p w14:paraId="0E45B9B9" w14:textId="77777777" w:rsidR="000A7F8D" w:rsidRPr="00AE532B" w:rsidRDefault="000A7F8D" w:rsidP="000A7F8D">
                        <w:pPr>
                          <w:jc w:val="center"/>
                          <w:rPr>
                            <w:rFonts w:ascii="Times New Roman" w:hAnsi="Times New Roman"/>
                            <w:sz w:val="20"/>
                            <w:lang w:val="uz-Cyrl-UZ"/>
                          </w:rPr>
                        </w:pPr>
                        <w:r w:rsidRPr="00AE532B">
                          <w:rPr>
                            <w:rFonts w:ascii="Times New Roman" w:hAnsi="Times New Roman"/>
                            <w:sz w:val="20"/>
                            <w:lang w:val="en-US"/>
                          </w:rPr>
                          <w:t>d</w:t>
                        </w:r>
                        <w:r w:rsidRPr="00AE532B">
                          <w:rPr>
                            <w:rFonts w:ascii="Times New Roman" w:hAnsi="Times New Roman"/>
                            <w:sz w:val="20"/>
                            <w:vertAlign w:val="subscript"/>
                            <w:lang w:val="uz-Cyrl-UZ"/>
                          </w:rPr>
                          <w:t>э</w:t>
                        </w:r>
                        <w:r w:rsidRPr="00AE532B">
                          <w:rPr>
                            <w:rFonts w:ascii="Times New Roman" w:hAnsi="Times New Roman"/>
                            <w:sz w:val="20"/>
                            <w:lang w:val="en-US"/>
                          </w:rPr>
                          <w:t xml:space="preserve">, </w:t>
                        </w:r>
                        <w:r w:rsidRPr="00AE532B">
                          <w:rPr>
                            <w:rFonts w:ascii="Times New Roman" w:hAnsi="Times New Roman"/>
                            <w:sz w:val="20"/>
                            <w:lang w:val="uz-Cyrl-UZ"/>
                          </w:rPr>
                          <w:t>мм</w:t>
                        </w:r>
                      </w:p>
                    </w:txbxContent>
                  </v:textbox>
                </v:shape>
                <v:shape id="AutoShape 31" o:spid="_x0000_s1085" type="#_x0000_t32" style="position:absolute;left:1707;top:12222;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" strokecolor="#3793d1"/>
                <v:shape id="Text Box 32" o:spid="_x0000_s1086" type="#_x0000_t202" style="position:absolute;left:1305;top:13377;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" stroked="f" strokeweight=".25pt">
                  <v:textbox inset="0,0,0,0">
                    <w:txbxContent>
                      <w:p w14:paraId="23F29625"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6</w:t>
                        </w:r>
                        <w:r w:rsidRPr="00491A21">
                          <w:rPr>
                            <w:rFonts w:ascii="Times New Roman" w:hAnsi="Times New Roman"/>
                            <w:sz w:val="21"/>
                            <w:szCs w:val="21"/>
                          </w:rPr>
                          <w:t>0</w:t>
                        </w:r>
                      </w:p>
                    </w:txbxContent>
                  </v:textbox>
                </v:shape>
                <v:shape id="Text Box 33" o:spid="_x0000_s1087" type="#_x0000_t202" style="position:absolute;left:1305;top:14004;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" stroked="f" strokeweight=".25pt">
                  <v:textbox inset="0,0,0,0">
                    <w:txbxContent>
                      <w:p w14:paraId="2C76DC2A"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en-US"/>
                          </w:rPr>
                          <w:t>4</w:t>
                        </w:r>
                        <w:r w:rsidRPr="00491A21">
                          <w:rPr>
                            <w:rFonts w:ascii="Times New Roman" w:hAnsi="Times New Roman"/>
                            <w:sz w:val="21"/>
                            <w:szCs w:val="21"/>
                          </w:rPr>
                          <w:t>0</w:t>
                        </w:r>
                      </w:p>
                    </w:txbxContent>
                  </v:textbox>
                </v:shape>
                <v:shape id="Text Box 34" o:spid="_x0000_s1088" type="#_x0000_t202" style="position:absolute;left:1305;top:14644;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" stroked="f" strokeweight=".25pt">
                  <v:textbox inset="0,0,0,0">
                    <w:txbxContent>
                      <w:p w14:paraId="66E8FF1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en-US"/>
                          </w:rPr>
                          <w:t>2</w:t>
                        </w:r>
                        <w:r w:rsidRPr="00491A21">
                          <w:rPr>
                            <w:rFonts w:ascii="Times New Roman" w:hAnsi="Times New Roman"/>
                            <w:sz w:val="21"/>
                            <w:szCs w:val="21"/>
                          </w:rPr>
                          <w:t>0</w:t>
                        </w:r>
                      </w:p>
                    </w:txbxContent>
                  </v:textbox>
                </v:shape>
                <v:shape id="Text Box 35" o:spid="_x0000_s1089" type="#_x0000_t202" style="position:absolute;left:1305;top:15244;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" stroked="f" strokeweight=".25pt">
                  <v:textbox inset="0,0,0,0">
                    <w:txbxContent>
                      <w:p w14:paraId="138FDCCC"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rPr>
                          <w:t>0</w:t>
                        </w:r>
                      </w:p>
                    </w:txbxContent>
                  </v:textbox>
                </v:shape>
                <v:shape id="Text Box 36" o:spid="_x0000_s1090" type="#_x0000_t202" style="position:absolute;left:2101;top:15432;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" stroked="f" strokeweight=".25pt">
                  <v:textbox inset="0,0,0,0">
                    <w:txbxContent>
                      <w:p w14:paraId="111628B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0,05</w:t>
                        </w:r>
                      </w:p>
                    </w:txbxContent>
                  </v:textbox>
                </v:shape>
                <v:shape id="AutoShape 37" o:spid="_x0000_s1091" type="#_x0000_t32" style="position:absolute;left:2030;top:12226;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" strokecolor="#3793d1"/>
                <v:shape id="AutoShape 38" o:spid="_x0000_s1092" type="#_x0000_t32" style="position:absolute;left:2345;top:12238;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" strokecolor="#3793d1"/>
                <v:shape id="AutoShape 39" o:spid="_x0000_s1093" type="#_x0000_t32" style="position:absolute;left:2644;top:12239;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" strokecolor="#3793d1"/>
                <v:shape id="AutoShape 40" o:spid="_x0000_s1094" type="#_x0000_t32" style="position:absolute;left:2956;top:12232;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" strokecolor="#3793d1"/>
                <v:shape id="AutoShape 41" o:spid="_x0000_s1095" type="#_x0000_t32" style="position:absolute;left:3244;top:12222;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" strokecolor="#3793d1"/>
                <v:shape id="AutoShape 42" o:spid="_x0000_s1096" type="#_x0000_t32" style="position:absolute;left:3551;top:12226;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" strokecolor="#3793d1"/>
                <v:shape id="AutoShape 43" o:spid="_x0000_s1097" type="#_x0000_t32" style="position:absolute;left:4176;top:12232;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" strokecolor="#3793d1"/>
                <v:shape id="Text Box 44" o:spid="_x0000_s1098" type="#_x0000_t202" style="position:absolute;left:1293;top:12744;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" stroked="f" strokeweight=".25pt">
                  <v:textbox inset="0,0,0,0">
                    <w:txbxContent>
                      <w:p w14:paraId="1A25E86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8</w:t>
                        </w:r>
                        <w:r w:rsidRPr="00491A21">
                          <w:rPr>
                            <w:rFonts w:ascii="Times New Roman" w:hAnsi="Times New Roman"/>
                            <w:sz w:val="21"/>
                            <w:szCs w:val="21"/>
                          </w:rPr>
                          <w:t>0</w:t>
                        </w:r>
                      </w:p>
                    </w:txbxContent>
                  </v:textbox>
                </v:shape>
                <v:shape id="Text Box 45" o:spid="_x0000_s1099" type="#_x0000_t202" style="position:absolute;left:1287;top:12094;width:36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" stroked="f" strokeweight=".25pt">
                  <v:textbox inset="0,0,0,0">
                    <w:txbxContent>
                      <w:p w14:paraId="3B526A8D" w14:textId="77777777" w:rsidR="000A7F8D" w:rsidRPr="00491A21" w:rsidRDefault="000A7F8D" w:rsidP="000A7F8D">
                        <w:pPr>
                          <w:jc w:val="center"/>
                          <w:rPr>
                            <w:rFonts w:ascii="Times New Roman" w:hAnsi="Times New Roman"/>
                            <w:sz w:val="21"/>
                            <w:szCs w:val="21"/>
                          </w:rPr>
                        </w:pPr>
                        <w:r w:rsidRPr="00491A21">
                          <w:rPr>
                            <w:rFonts w:ascii="Times New Roman" w:hAnsi="Times New Roman"/>
                            <w:sz w:val="21"/>
                            <w:szCs w:val="21"/>
                            <w:lang w:val="uz-Cyrl-UZ"/>
                          </w:rPr>
                          <w:t>10</w:t>
                        </w:r>
                        <w:r w:rsidRPr="00491A21">
                          <w:rPr>
                            <w:rFonts w:ascii="Times New Roman" w:hAnsi="Times New Roman"/>
                            <w:sz w:val="21"/>
                            <w:szCs w:val="21"/>
                          </w:rPr>
                          <w:t>0</w:t>
                        </w:r>
                      </w:p>
                    </w:txbxContent>
                  </v:textbox>
                </v:shape>
                <v:shape id="AutoShape 46" o:spid="_x0000_s1100" type="#_x0000_t32" style="position:absolute;left:3854;top:12227;width:16;height:31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" strokecolor="#3793d1"/>
                <v:shape id="Text Box 47" o:spid="_x0000_s1101" type="#_x0000_t202" style="position:absolute;left:2409;top:15654;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" stroked="f" strokeweight=".25pt">
                  <v:textbox inset="0,0,0,0">
                    <w:txbxContent>
                      <w:p w14:paraId="63CE6B9A"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0,08</w:t>
                        </w:r>
                      </w:p>
                    </w:txbxContent>
                  </v:textbox>
                </v:shape>
                <v:shape id="Text Box 48" o:spid="_x0000_s1102" type="#_x0000_t202" style="position:absolute;left:2724;top:15428;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" stroked="f" strokeweight=".25pt">
                  <v:textbox inset="0,0,0,0">
                    <w:txbxContent>
                      <w:p w14:paraId="0102DE9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0,16</w:t>
                        </w:r>
                      </w:p>
                    </w:txbxContent>
                  </v:textbox>
                </v:shape>
                <v:shape id="Text Box 49" o:spid="_x0000_s1103" type="#_x0000_t202" style="position:absolute;left:2959;top:15674;width:593;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" stroked="f" strokeweight=".25pt">
                  <v:textbox inset="0,0,0,0">
                    <w:txbxContent>
                      <w:p w14:paraId="66232DE9"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0,315</w:t>
                        </w:r>
                      </w:p>
                    </w:txbxContent>
                  </v:textbox>
                </v:shape>
                <v:shape id="Text Box 50" o:spid="_x0000_s1104" type="#_x0000_t202" style="position:absolute;left:3317;top:15438;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" stroked="f" strokeweight=".25pt">
                  <v:textbox inset="0,0,0,0">
                    <w:txbxContent>
                      <w:p w14:paraId="6EA52DAB"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0,5</w:t>
                        </w:r>
                      </w:p>
                    </w:txbxContent>
                  </v:textbox>
                </v:shape>
                <v:shape id="Text Box 51" o:spid="_x0000_s1105" type="#_x0000_t202" style="position:absolute;left:3616;top:15680;width:484;height: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" stroked="f" strokeweight=".25pt">
                  <v:textbox inset="0,0,0,0">
                    <w:txbxContent>
                      <w:p w14:paraId="51D5DF3F" w14:textId="77777777" w:rsidR="000A7F8D" w:rsidRPr="00AE532B" w:rsidRDefault="000A7F8D" w:rsidP="000A7F8D">
                        <w:pPr>
                          <w:jc w:val="center"/>
                          <w:rPr>
                            <w:rFonts w:ascii="Times New Roman" w:hAnsi="Times New Roman"/>
                            <w:sz w:val="20"/>
                            <w:lang w:val="en-US"/>
                          </w:rPr>
                        </w:pPr>
                        <w:r w:rsidRPr="00AE532B">
                          <w:rPr>
                            <w:rFonts w:ascii="Times New Roman" w:hAnsi="Times New Roman"/>
                            <w:sz w:val="20"/>
                            <w:lang w:val="uz-Cyrl-UZ"/>
                          </w:rPr>
                          <w:t>1,0</w:t>
                        </w:r>
                      </w:p>
                    </w:txbxContent>
                  </v:textbox>
                </v:shape>
              </v:group>
            </w:pict>
          </mc:Fallback>
        </mc:AlternateContent>
      </w:r>
    </w:p>
    <w:p w14:paraId="669250EF" w14:textId="5ADC6ED3" w:rsidR="000A7F8D" w:rsidRPr="00376069" w:rsidRDefault="000A7F8D" w:rsidP="000A7F8D">
      <w:pPr>
        <w:spacing w:line="240" w:lineRule="auto"/>
        <w:ind w:right="-2" w:firstLine="567"/>
        <w:rPr>
          <w:rFonts w:cs="Arial"/>
          <w:szCs w:val="18"/>
          <w:lang w:val="en-US"/>
        </w:rPr>
      </w:pPr>
    </w:p>
    <w:p w14:paraId="77CF2613" w14:textId="46151233" w:rsidR="000A7F8D" w:rsidRPr="00376069" w:rsidRDefault="000A7F8D" w:rsidP="000A7F8D">
      <w:pPr>
        <w:spacing w:line="240" w:lineRule="auto"/>
        <w:ind w:right="-2" w:firstLine="567"/>
        <w:rPr>
          <w:rFonts w:cs="Arial"/>
          <w:szCs w:val="18"/>
          <w:lang w:val="en-US"/>
        </w:rPr>
      </w:pPr>
    </w:p>
    <w:p w14:paraId="24CCC7C8" w14:textId="4AA27BAC" w:rsidR="000A7F8D" w:rsidRPr="00376069" w:rsidRDefault="000A7F8D" w:rsidP="000A7F8D">
      <w:pPr>
        <w:spacing w:line="240" w:lineRule="auto"/>
        <w:ind w:right="-2" w:firstLine="567"/>
        <w:rPr>
          <w:rFonts w:cs="Arial"/>
          <w:szCs w:val="18"/>
          <w:lang w:val="en-US"/>
        </w:rPr>
      </w:pPr>
    </w:p>
    <w:p w14:paraId="5ED2E23C" w14:textId="48B20DEA" w:rsidR="000A7F8D" w:rsidRPr="00376069" w:rsidRDefault="000A7F8D" w:rsidP="000A7F8D">
      <w:pPr>
        <w:spacing w:line="240" w:lineRule="auto"/>
        <w:ind w:right="-2" w:firstLine="567"/>
        <w:rPr>
          <w:rFonts w:cs="Arial"/>
          <w:szCs w:val="18"/>
          <w:lang w:val="en-US"/>
        </w:rPr>
      </w:pPr>
    </w:p>
    <w:p w14:paraId="72F2E5CE" w14:textId="03EEF36B" w:rsidR="000A7F8D" w:rsidRPr="00376069" w:rsidRDefault="000A7F8D" w:rsidP="000A7F8D">
      <w:pPr>
        <w:spacing w:line="240" w:lineRule="auto"/>
        <w:ind w:right="-2" w:firstLine="567"/>
        <w:rPr>
          <w:rFonts w:cs="Arial"/>
          <w:szCs w:val="18"/>
          <w:lang w:val="en-US"/>
        </w:rPr>
      </w:pPr>
    </w:p>
    <w:p w14:paraId="0A96CFB0" w14:textId="6F615721" w:rsidR="000A7F8D" w:rsidRPr="00376069" w:rsidRDefault="000A7F8D" w:rsidP="000A7F8D">
      <w:pPr>
        <w:spacing w:line="240" w:lineRule="auto"/>
        <w:ind w:firstLine="567"/>
        <w:rPr>
          <w:rFonts w:cs="Arial"/>
          <w:szCs w:val="18"/>
          <w:lang w:val="en-US"/>
        </w:rPr>
      </w:pPr>
      <w:r w:rsidRPr="00376069">
        <w:rPr>
          <w:rFonts w:cs="Arial"/>
          <w:szCs w:val="18"/>
          <w:lang w:val="en-US"/>
        </w:rPr>
        <w:t xml:space="preserve">            </w:t>
      </w:r>
    </w:p>
    <w:bookmarkEnd w:id="2"/>
    <w:p w14:paraId="56AA3926" w14:textId="77777777" w:rsidR="000A7F8D" w:rsidRPr="009125F2" w:rsidRDefault="000A7F8D" w:rsidP="000A7F8D">
      <w:pPr>
        <w:spacing w:line="240" w:lineRule="auto"/>
        <w:rPr>
          <w:rFonts w:cs="Arial"/>
          <w:szCs w:val="18"/>
          <w:lang w:val="uz-Cyrl-UZ"/>
        </w:rPr>
      </w:pPr>
    </w:p>
    <w:p w14:paraId="5B5F5912" w14:textId="77777777" w:rsidR="000A7F8D" w:rsidRPr="009125F2" w:rsidRDefault="000A7F8D" w:rsidP="000A7F8D">
      <w:pPr>
        <w:spacing w:line="240" w:lineRule="auto"/>
        <w:rPr>
          <w:rFonts w:cs="Arial"/>
          <w:szCs w:val="18"/>
          <w:lang w:val="uz-Cyrl-UZ"/>
        </w:rPr>
      </w:pPr>
    </w:p>
    <w:p w14:paraId="73E8E173" w14:textId="77777777" w:rsidR="000A7F8D" w:rsidRPr="009125F2" w:rsidRDefault="000A7F8D" w:rsidP="000A7F8D">
      <w:pPr>
        <w:spacing w:line="240" w:lineRule="auto"/>
        <w:rPr>
          <w:rFonts w:cs="Arial"/>
          <w:szCs w:val="18"/>
          <w:lang w:val="uz-Cyrl-UZ"/>
        </w:rPr>
      </w:pPr>
    </w:p>
    <w:p w14:paraId="481DF7C8" w14:textId="77777777" w:rsidR="000A7F8D" w:rsidRPr="009125F2" w:rsidRDefault="000A7F8D" w:rsidP="000A7F8D">
      <w:pPr>
        <w:spacing w:line="240" w:lineRule="auto"/>
        <w:rPr>
          <w:rFonts w:cs="Arial"/>
          <w:szCs w:val="18"/>
          <w:lang w:val="uz-Cyrl-UZ"/>
        </w:rPr>
      </w:pPr>
    </w:p>
    <w:p w14:paraId="40B78900" w14:textId="77777777" w:rsidR="000A7F8D" w:rsidRPr="009125F2" w:rsidRDefault="000A7F8D" w:rsidP="000A7F8D">
      <w:pPr>
        <w:spacing w:line="240" w:lineRule="auto"/>
        <w:rPr>
          <w:rFonts w:cs="Arial"/>
          <w:szCs w:val="18"/>
          <w:lang w:val="uz-Cyrl-UZ"/>
        </w:rPr>
      </w:pPr>
    </w:p>
    <w:p w14:paraId="5C0F9A91" w14:textId="77777777" w:rsidR="000A7F8D" w:rsidRPr="009125F2" w:rsidRDefault="000A7F8D" w:rsidP="000A7F8D">
      <w:pPr>
        <w:spacing w:line="240" w:lineRule="auto"/>
        <w:rPr>
          <w:rFonts w:cs="Arial"/>
          <w:szCs w:val="18"/>
          <w:lang w:val="uz-Cyrl-UZ"/>
        </w:rPr>
      </w:pPr>
    </w:p>
    <w:p w14:paraId="5DA99726" w14:textId="77777777" w:rsidR="000A7F8D" w:rsidRPr="009125F2" w:rsidRDefault="000A7F8D" w:rsidP="000A7F8D">
      <w:pPr>
        <w:spacing w:line="240" w:lineRule="auto"/>
        <w:rPr>
          <w:rFonts w:cs="Arial"/>
          <w:szCs w:val="18"/>
          <w:lang w:val="uz-Cyrl-UZ"/>
        </w:rPr>
      </w:pPr>
    </w:p>
    <w:p w14:paraId="4E186AEA" w14:textId="77777777" w:rsidR="000A7F8D" w:rsidRPr="009125F2" w:rsidRDefault="000A7F8D" w:rsidP="000A7F8D">
      <w:pPr>
        <w:spacing w:line="240" w:lineRule="auto"/>
        <w:rPr>
          <w:rFonts w:cs="Arial"/>
          <w:szCs w:val="18"/>
          <w:lang w:val="uz-Cyrl-UZ"/>
        </w:rPr>
      </w:pPr>
    </w:p>
    <w:p w14:paraId="19CA723F" w14:textId="77777777" w:rsidR="000A7F8D" w:rsidRPr="009125F2" w:rsidRDefault="000A7F8D" w:rsidP="000A7F8D">
      <w:pPr>
        <w:spacing w:line="240" w:lineRule="auto"/>
        <w:rPr>
          <w:rFonts w:cs="Arial"/>
          <w:szCs w:val="18"/>
          <w:lang w:val="uz-Cyrl-UZ"/>
        </w:rPr>
      </w:pPr>
    </w:p>
    <w:p w14:paraId="068D8932" w14:textId="77777777" w:rsidR="000A7F8D" w:rsidRPr="009125F2" w:rsidRDefault="000A7F8D" w:rsidP="000A7F8D">
      <w:pPr>
        <w:spacing w:line="240" w:lineRule="auto"/>
        <w:rPr>
          <w:rFonts w:cs="Arial"/>
          <w:szCs w:val="18"/>
          <w:lang w:val="uz-Cyrl-UZ"/>
        </w:rPr>
      </w:pPr>
    </w:p>
    <w:p w14:paraId="7ED50061" w14:textId="77777777" w:rsidR="000A7F8D" w:rsidRPr="009125F2" w:rsidRDefault="000A7F8D" w:rsidP="000A7F8D">
      <w:pPr>
        <w:spacing w:line="240" w:lineRule="auto"/>
        <w:rPr>
          <w:rFonts w:cs="Arial"/>
          <w:szCs w:val="18"/>
          <w:lang w:val="uz-Cyrl-UZ"/>
        </w:rPr>
      </w:pPr>
    </w:p>
    <w:p w14:paraId="647F2D1C" w14:textId="23658904" w:rsidR="00376069" w:rsidRPr="00376069" w:rsidRDefault="00376069" w:rsidP="00376069">
      <w:pPr>
        <w:spacing w:line="240" w:lineRule="auto"/>
        <w:ind w:firstLine="567"/>
        <w:jc w:val="center"/>
        <w:rPr>
          <w:rFonts w:cs="Arial"/>
          <w:szCs w:val="18"/>
          <w:lang w:val="uz-Cyrl-UZ"/>
        </w:rPr>
      </w:pPr>
      <w:r w:rsidRPr="00376069">
        <w:rPr>
          <w:rFonts w:cs="Arial"/>
          <w:szCs w:val="18"/>
          <w:lang w:val="uz-Cyrl-UZ"/>
        </w:rPr>
        <w:t>Fig</w:t>
      </w:r>
      <w:proofErr w:type="spellStart"/>
      <w:r w:rsidR="00207B4C">
        <w:rPr>
          <w:rFonts w:cs="Arial"/>
          <w:szCs w:val="18"/>
          <w:lang w:val="en-US"/>
        </w:rPr>
        <w:t>ure</w:t>
      </w:r>
      <w:proofErr w:type="spellEnd"/>
      <w:r w:rsidRPr="00376069">
        <w:rPr>
          <w:rFonts w:cs="Arial"/>
          <w:szCs w:val="18"/>
          <w:lang w:val="uz-Cyrl-UZ"/>
        </w:rPr>
        <w:t>. 2. Particle size distribution of the original (a) and crushed</w:t>
      </w:r>
    </w:p>
    <w:p w14:paraId="7DF27737" w14:textId="77777777" w:rsidR="00376069" w:rsidRPr="00376069" w:rsidRDefault="00376069" w:rsidP="00376069">
      <w:pPr>
        <w:spacing w:line="240" w:lineRule="auto"/>
        <w:ind w:firstLine="567"/>
        <w:jc w:val="center"/>
        <w:rPr>
          <w:rFonts w:cs="Arial"/>
          <w:szCs w:val="18"/>
          <w:lang w:val="uz-Cyrl-UZ"/>
        </w:rPr>
      </w:pPr>
      <w:r w:rsidRPr="00376069">
        <w:rPr>
          <w:rFonts w:cs="Arial"/>
          <w:szCs w:val="18"/>
          <w:lang w:val="uz-Cyrl-UZ"/>
        </w:rPr>
        <w:t>brown coal in a turboblade crusher (b, c).</w:t>
      </w:r>
    </w:p>
    <w:p w14:paraId="49FCDEE0" w14:textId="20597F41" w:rsidR="000A7F8D" w:rsidRPr="00F960E3" w:rsidRDefault="00376069" w:rsidP="00376069">
      <w:pPr>
        <w:spacing w:line="240" w:lineRule="auto"/>
        <w:ind w:firstLine="567"/>
        <w:jc w:val="center"/>
        <w:rPr>
          <w:rFonts w:cs="Arial"/>
          <w:szCs w:val="18"/>
          <w:lang w:val="en-US"/>
        </w:rPr>
      </w:pPr>
      <w:r w:rsidRPr="00376069">
        <w:rPr>
          <w:rFonts w:cs="Arial"/>
          <w:szCs w:val="18"/>
          <w:lang w:val="uz-Cyrl-UZ"/>
        </w:rPr>
        <w:t xml:space="preserve">b - </w:t>
      </w:r>
      <w:r>
        <w:rPr>
          <w:rFonts w:cs="Arial"/>
          <w:szCs w:val="18"/>
          <w:lang w:val="uz-Cyrl-UZ"/>
        </w:rPr>
        <w:t>ω</w:t>
      </w:r>
      <w:r w:rsidRPr="00376069">
        <w:rPr>
          <w:rFonts w:cs="Arial"/>
          <w:szCs w:val="18"/>
          <w:lang w:val="uz-Cyrl-UZ"/>
        </w:rPr>
        <w:t>=202.7 s</w:t>
      </w:r>
      <w:r w:rsidRPr="00376069">
        <w:rPr>
          <w:rFonts w:cs="Arial"/>
          <w:szCs w:val="18"/>
          <w:vertAlign w:val="superscript"/>
          <w:lang w:val="uz-Cyrl-UZ"/>
        </w:rPr>
        <w:t>-1</w:t>
      </w:r>
      <w:r w:rsidRPr="00376069">
        <w:rPr>
          <w:rFonts w:cs="Arial"/>
          <w:szCs w:val="18"/>
          <w:lang w:val="uz-Cyrl-UZ"/>
        </w:rPr>
        <w:t xml:space="preserve">; c - </w:t>
      </w:r>
      <w:r>
        <w:rPr>
          <w:rFonts w:cs="Arial"/>
          <w:szCs w:val="18"/>
          <w:lang w:val="uz-Cyrl-UZ"/>
        </w:rPr>
        <w:t>ω</w:t>
      </w:r>
      <w:r w:rsidRPr="00376069">
        <w:rPr>
          <w:rFonts w:cs="Arial"/>
          <w:szCs w:val="18"/>
          <w:lang w:val="uz-Cyrl-UZ"/>
        </w:rPr>
        <w:t>=228.5 s</w:t>
      </w:r>
      <w:r w:rsidRPr="00376069">
        <w:rPr>
          <w:rFonts w:cs="Arial"/>
          <w:szCs w:val="18"/>
          <w:vertAlign w:val="superscript"/>
          <w:lang w:val="uz-Cyrl-UZ"/>
        </w:rPr>
        <w:t>-1</w:t>
      </w:r>
      <w:r w:rsidRPr="00376069">
        <w:rPr>
          <w:rFonts w:cs="Arial"/>
          <w:szCs w:val="18"/>
          <w:lang w:val="uz-Cyrl-UZ"/>
        </w:rPr>
        <w:t>.</w:t>
      </w:r>
    </w:p>
    <w:bookmarkEnd w:id="1"/>
    <w:p w14:paraId="0D70BEFB" w14:textId="77777777" w:rsidR="00BA1301" w:rsidRDefault="00BA1301" w:rsidP="000A7F8D">
      <w:pPr>
        <w:spacing w:line="240" w:lineRule="auto"/>
        <w:ind w:firstLine="567"/>
        <w:rPr>
          <w:rFonts w:cs="Arial"/>
          <w:szCs w:val="18"/>
          <w:lang w:val="en-US"/>
        </w:rPr>
      </w:pPr>
    </w:p>
    <w:p w14:paraId="014E38B4" w14:textId="5A235D46" w:rsidR="00F960E3" w:rsidRPr="00F960E3" w:rsidRDefault="00F960E3" w:rsidP="000A7F8D">
      <w:pPr>
        <w:spacing w:line="240" w:lineRule="auto"/>
        <w:ind w:firstLine="567"/>
        <w:rPr>
          <w:rFonts w:cs="Arial"/>
          <w:szCs w:val="18"/>
          <w:lang w:val="en-US"/>
        </w:rPr>
      </w:pPr>
      <w:r w:rsidRPr="00F960E3">
        <w:rPr>
          <w:rFonts w:cs="Arial"/>
          <w:szCs w:val="18"/>
          <w:lang w:val="en-US"/>
        </w:rPr>
        <w:t xml:space="preserve">Crushing in a turbo-blade grinder allowed us to obtain a qualitatively new product with the following parameters: if the initial raw material had 9 fractions (Fig. 2a), then after crushing at a pitch of the wedge-shaped rods on the shaft in the fine grinding zone of </w:t>
      </w:r>
      <w:proofErr w:type="spellStart"/>
      <w:r w:rsidRPr="00F960E3">
        <w:rPr>
          <w:rFonts w:cs="Arial"/>
          <w:szCs w:val="18"/>
          <w:lang w:val="en-US"/>
        </w:rPr>
        <w:t>ti</w:t>
      </w:r>
      <w:proofErr w:type="spellEnd"/>
      <w:r w:rsidRPr="00F960E3">
        <w:rPr>
          <w:rFonts w:cs="Arial"/>
          <w:szCs w:val="18"/>
          <w:lang w:val="en-US"/>
        </w:rPr>
        <w:t xml:space="preserve">/d = 0.6 and an angular velocity of the shaft of </w:t>
      </w:r>
      <w:r>
        <w:rPr>
          <w:rFonts w:cs="Arial"/>
          <w:szCs w:val="18"/>
          <w:lang w:val="en-US"/>
        </w:rPr>
        <w:t>ω</w:t>
      </w:r>
      <w:r w:rsidRPr="00F960E3">
        <w:rPr>
          <w:rFonts w:cs="Arial"/>
          <w:szCs w:val="18"/>
          <w:lang w:val="en-US"/>
        </w:rPr>
        <w:t xml:space="preserve"> = 202.7 s</w:t>
      </w:r>
      <w:r w:rsidRPr="00F960E3">
        <w:rPr>
          <w:rFonts w:cs="Arial"/>
          <w:szCs w:val="18"/>
          <w:vertAlign w:val="superscript"/>
          <w:lang w:val="en-US"/>
        </w:rPr>
        <w:t>-1</w:t>
      </w:r>
      <w:r w:rsidRPr="00F960E3">
        <w:rPr>
          <w:rFonts w:cs="Arial"/>
          <w:szCs w:val="18"/>
          <w:lang w:val="en-US"/>
        </w:rPr>
        <w:t>, the number of fractions decreased to 6 (Fig</w:t>
      </w:r>
      <w:r w:rsidR="00BA1301">
        <w:rPr>
          <w:rFonts w:cs="Arial"/>
          <w:szCs w:val="18"/>
          <w:lang w:val="en-US"/>
        </w:rPr>
        <w:t>ure</w:t>
      </w:r>
      <w:r w:rsidRPr="00F960E3">
        <w:rPr>
          <w:rFonts w:cs="Arial"/>
          <w:szCs w:val="18"/>
          <w:lang w:val="en-US"/>
        </w:rPr>
        <w:t xml:space="preserve">. 2b) and at </w:t>
      </w:r>
      <w:r>
        <w:rPr>
          <w:rFonts w:cs="Arial"/>
          <w:szCs w:val="18"/>
        </w:rPr>
        <w:t>ω</w:t>
      </w:r>
      <w:r w:rsidRPr="00F960E3">
        <w:rPr>
          <w:rFonts w:cs="Arial"/>
          <w:szCs w:val="18"/>
          <w:lang w:val="en-US"/>
        </w:rPr>
        <w:t xml:space="preserve"> = 228.5 s</w:t>
      </w:r>
      <w:r w:rsidRPr="00F960E3">
        <w:rPr>
          <w:rFonts w:cs="Arial"/>
          <w:szCs w:val="18"/>
          <w:vertAlign w:val="superscript"/>
          <w:lang w:val="en-US"/>
        </w:rPr>
        <w:t>-1</w:t>
      </w:r>
      <w:r w:rsidRPr="00F960E3">
        <w:rPr>
          <w:rFonts w:cs="Arial"/>
          <w:szCs w:val="18"/>
          <w:lang w:val="en-US"/>
        </w:rPr>
        <w:t>, respectively, to 5 fractions. (Fig</w:t>
      </w:r>
      <w:r w:rsidR="00BA1301">
        <w:rPr>
          <w:rFonts w:cs="Arial"/>
          <w:szCs w:val="18"/>
          <w:lang w:val="en-US"/>
        </w:rPr>
        <w:t>ure</w:t>
      </w:r>
      <w:r w:rsidRPr="00F960E3">
        <w:rPr>
          <w:rFonts w:cs="Arial"/>
          <w:szCs w:val="18"/>
          <w:lang w:val="en-US"/>
        </w:rPr>
        <w:t>. 2c). A characteristic feature of the grinding process in a turbo-blade apparatus is that all fractions after fine grinding have a maximum particle size of &lt;1 mm, i.e., all fractions can be used in gasification in a dust stream.</w:t>
      </w:r>
    </w:p>
    <w:p w14:paraId="5F253B1D" w14:textId="7F53723E" w:rsidR="00F960E3" w:rsidRPr="00F960E3" w:rsidRDefault="00F960E3" w:rsidP="000A7F8D">
      <w:pPr>
        <w:spacing w:line="240" w:lineRule="auto"/>
        <w:ind w:right="-2" w:firstLine="567"/>
        <w:rPr>
          <w:rFonts w:cs="Arial"/>
          <w:szCs w:val="18"/>
          <w:lang w:val="en-US"/>
        </w:rPr>
      </w:pPr>
      <w:r w:rsidRPr="00F960E3">
        <w:rPr>
          <w:rFonts w:cs="Arial"/>
          <w:szCs w:val="18"/>
          <w:lang w:val="en-US"/>
        </w:rPr>
        <w:t xml:space="preserve">An analysis of Fig. 1b and 1c shows that the sum of the </w:t>
      </w:r>
      <w:r w:rsidR="00BA1301" w:rsidRPr="00F960E3">
        <w:rPr>
          <w:rFonts w:cs="Arial"/>
          <w:szCs w:val="18"/>
          <w:lang w:val="en-US"/>
        </w:rPr>
        <w:t>0.05- and 0.08-mm</w:t>
      </w:r>
      <w:r w:rsidRPr="00F960E3">
        <w:rPr>
          <w:rFonts w:cs="Arial"/>
          <w:szCs w:val="18"/>
          <w:lang w:val="en-US"/>
        </w:rPr>
        <w:t xml:space="preserve"> fractions is 78.4 and 85.0%, respectively. Moreover, the fraction up to 0.05 mm dominates in this mixture, with its content being 45.1 and </w:t>
      </w:r>
      <w:r w:rsidRPr="00F960E3">
        <w:rPr>
          <w:rFonts w:cs="Arial"/>
          <w:szCs w:val="18"/>
          <w:lang w:val="en-US"/>
        </w:rPr>
        <w:lastRenderedPageBreak/>
        <w:t xml:space="preserve">50.6%, respectively. A comparison of the data on the particle size distribution depending on the angular velocity </w:t>
      </w:r>
      <w:r>
        <w:rPr>
          <w:rFonts w:cs="Arial"/>
          <w:szCs w:val="18"/>
        </w:rPr>
        <w:t>ω</w:t>
      </w:r>
      <w:r w:rsidRPr="00F960E3">
        <w:rPr>
          <w:rFonts w:cs="Arial"/>
          <w:szCs w:val="18"/>
          <w:lang w:val="en-US"/>
        </w:rPr>
        <w:t xml:space="preserve"> of the working shaft rotation shows that an increase in </w:t>
      </w:r>
      <w:r>
        <w:rPr>
          <w:rFonts w:cs="Arial"/>
          <w:szCs w:val="18"/>
        </w:rPr>
        <w:t>ω</w:t>
      </w:r>
      <w:r w:rsidRPr="00F960E3">
        <w:rPr>
          <w:rFonts w:cs="Arial"/>
          <w:szCs w:val="18"/>
          <w:lang w:val="en-US"/>
        </w:rPr>
        <w:t xml:space="preserve"> from 202.7 to 228.5 s</w:t>
      </w:r>
      <w:r w:rsidRPr="00F960E3">
        <w:rPr>
          <w:rFonts w:cs="Arial"/>
          <w:szCs w:val="18"/>
          <w:vertAlign w:val="superscript"/>
          <w:lang w:val="en-US"/>
        </w:rPr>
        <w:t>-1</w:t>
      </w:r>
      <w:r w:rsidRPr="00F960E3">
        <w:rPr>
          <w:rFonts w:cs="Arial"/>
          <w:szCs w:val="18"/>
          <w:lang w:val="en-US"/>
        </w:rPr>
        <w:t xml:space="preserve"> contributes to an intensification of the grinding process by 12.2%, and the share of the fraction up to 0.05 mm reaches 50.6%.</w:t>
      </w:r>
    </w:p>
    <w:p w14:paraId="26E1DBF2" w14:textId="41BFA962" w:rsidR="00F960E3" w:rsidRPr="00F960E3" w:rsidRDefault="00F960E3" w:rsidP="000A7F8D">
      <w:pPr>
        <w:spacing w:line="240" w:lineRule="auto"/>
        <w:ind w:firstLine="567"/>
        <w:rPr>
          <w:rFonts w:cs="Arial"/>
          <w:szCs w:val="18"/>
          <w:lang w:val="en-US"/>
        </w:rPr>
      </w:pPr>
      <w:r w:rsidRPr="00F960E3">
        <w:rPr>
          <w:rFonts w:cs="Arial"/>
          <w:szCs w:val="18"/>
          <w:lang w:val="en-US"/>
        </w:rPr>
        <w:t xml:space="preserve">After grinding in a high-speed centrifugal impact grinder with a rod spacing of </w:t>
      </w:r>
      <w:proofErr w:type="spellStart"/>
      <w:r w:rsidRPr="00F960E3">
        <w:rPr>
          <w:rFonts w:cs="Arial"/>
          <w:szCs w:val="18"/>
          <w:lang w:val="en-US"/>
        </w:rPr>
        <w:t>ti</w:t>
      </w:r>
      <w:proofErr w:type="spellEnd"/>
      <w:r w:rsidRPr="00F960E3">
        <w:rPr>
          <w:rFonts w:cs="Arial"/>
          <w:szCs w:val="18"/>
          <w:lang w:val="en-US"/>
        </w:rPr>
        <w:t>/d = 0.6, only five fractions with particle sizes ranging from 0.05 to 1.0 mm were formed in the fine grinding zone. The shift toward fine particles is significant, indicating that the process is highly efficient, as all solid hydrocarbon fractions in this region are smaller than 1.0 mm.</w:t>
      </w:r>
    </w:p>
    <w:p w14:paraId="7CB782B2" w14:textId="77777777" w:rsidR="00F960E3" w:rsidRPr="00F960E3" w:rsidRDefault="00F960E3" w:rsidP="000A7F8D">
      <w:pPr>
        <w:spacing w:line="240" w:lineRule="auto"/>
        <w:ind w:firstLine="567"/>
        <w:rPr>
          <w:rFonts w:cs="Arial"/>
          <w:szCs w:val="18"/>
          <w:lang w:val="en-US"/>
        </w:rPr>
      </w:pPr>
      <w:r w:rsidRPr="00F960E3">
        <w:rPr>
          <w:rFonts w:cs="Arial"/>
          <w:szCs w:val="18"/>
          <w:lang w:val="en-US"/>
        </w:rPr>
        <w:t>The emphasis on fractions with these sizes is due to their potential use in the gasification of solid hydrocarbons to produce syngas. Furthermore, grinding brown coal into finely dispersed fractions allows for the production of coal-water fuel slurries, which offer potential for pipeline transportation and use as combustion fuel.</w:t>
      </w:r>
    </w:p>
    <w:p w14:paraId="2FF40F16" w14:textId="60C4B258" w:rsidR="00F960E3" w:rsidRDefault="00F960E3" w:rsidP="000A7F8D">
      <w:pPr>
        <w:tabs>
          <w:tab w:val="left" w:pos="9638"/>
        </w:tabs>
        <w:spacing w:line="240" w:lineRule="auto"/>
        <w:ind w:firstLine="567"/>
        <w:rPr>
          <w:rFonts w:cs="Arial"/>
          <w:bCs/>
          <w:szCs w:val="18"/>
          <w:lang w:val="en-US"/>
        </w:rPr>
      </w:pPr>
      <w:r w:rsidRPr="00F960E3">
        <w:rPr>
          <w:rFonts w:cs="Arial"/>
          <w:bCs/>
          <w:szCs w:val="18"/>
          <w:lang w:val="en-US"/>
        </w:rPr>
        <w:t>Experimental studies have shown that increasing the angular velocity from 114.3 to 228.5 s</w:t>
      </w:r>
      <w:r w:rsidRPr="00F960E3">
        <w:rPr>
          <w:rFonts w:cs="Arial"/>
          <w:bCs/>
          <w:szCs w:val="18"/>
          <w:vertAlign w:val="superscript"/>
          <w:lang w:val="en-US"/>
        </w:rPr>
        <w:t>-1</w:t>
      </w:r>
      <w:r w:rsidRPr="00F960E3">
        <w:rPr>
          <w:rFonts w:cs="Arial"/>
          <w:bCs/>
          <w:szCs w:val="18"/>
          <w:lang w:val="en-US"/>
        </w:rPr>
        <w:t xml:space="preserve"> increased the number of particles in the </w:t>
      </w:r>
      <w:r w:rsidRPr="00F960E3">
        <w:rPr>
          <w:rFonts w:cs="Arial"/>
          <w:bCs/>
          <w:szCs w:val="18"/>
          <w:lang w:val="en-US"/>
        </w:rPr>
        <w:t>0.05- and 0.08-mm</w:t>
      </w:r>
      <w:r w:rsidRPr="00F960E3">
        <w:rPr>
          <w:rFonts w:cs="Arial"/>
          <w:bCs/>
          <w:szCs w:val="18"/>
          <w:lang w:val="en-US"/>
        </w:rPr>
        <w:t xml:space="preserve"> size ranges by approximately three times. The high efficiency of the grinding process in a three-stage turbo-blade impact-attrition grinder is due to the simultaneous action of two grinding modes: constrained impact and attrition. It is particularly noteworthy that in the ultrafine grinding zone, the attrition mode dominates over constrained impact.</w:t>
      </w:r>
    </w:p>
    <w:p w14:paraId="4D9187F2" w14:textId="77777777" w:rsidR="00F960E3" w:rsidRPr="00F960E3" w:rsidRDefault="00F960E3" w:rsidP="00F960E3">
      <w:pPr>
        <w:spacing w:line="240" w:lineRule="auto"/>
        <w:ind w:right="-2" w:firstLine="567"/>
        <w:rPr>
          <w:rFonts w:cs="Arial"/>
          <w:b/>
          <w:szCs w:val="18"/>
          <w:lang w:val="en-US"/>
        </w:rPr>
      </w:pPr>
      <w:r w:rsidRPr="00F960E3">
        <w:rPr>
          <w:rFonts w:cs="Arial"/>
          <w:b/>
          <w:szCs w:val="18"/>
          <w:lang w:val="en-US"/>
        </w:rPr>
        <w:t>Conclusion.</w:t>
      </w:r>
    </w:p>
    <w:p w14:paraId="0BCCE0A7" w14:textId="77777777" w:rsidR="00F960E3" w:rsidRPr="00F960E3" w:rsidRDefault="00F960E3" w:rsidP="00F960E3">
      <w:pPr>
        <w:spacing w:line="240" w:lineRule="auto"/>
        <w:ind w:right="-2" w:firstLine="567"/>
        <w:rPr>
          <w:rFonts w:cs="Arial"/>
          <w:bCs/>
          <w:szCs w:val="18"/>
          <w:lang w:val="en-US"/>
        </w:rPr>
      </w:pPr>
      <w:r w:rsidRPr="00F960E3">
        <w:rPr>
          <w:rFonts w:cs="Arial"/>
          <w:bCs/>
          <w:szCs w:val="18"/>
          <w:lang w:val="en-US"/>
        </w:rPr>
        <w:t xml:space="preserve">Research on brown coal grinding in a three-zone </w:t>
      </w:r>
      <w:proofErr w:type="spellStart"/>
      <w:r w:rsidRPr="00F960E3">
        <w:rPr>
          <w:rFonts w:cs="Arial"/>
          <w:bCs/>
          <w:szCs w:val="18"/>
          <w:lang w:val="en-US"/>
        </w:rPr>
        <w:t>turboblade</w:t>
      </w:r>
      <w:proofErr w:type="spellEnd"/>
      <w:r w:rsidRPr="00F960E3">
        <w:rPr>
          <w:rFonts w:cs="Arial"/>
          <w:bCs/>
          <w:szCs w:val="18"/>
          <w:lang w:val="en-US"/>
        </w:rPr>
        <w:t xml:space="preserve"> apparatus demonstrated the feasibility of producing fine particles corresponding to ultrafine grinding. Furthermore, the use of wedge-shaped rods with discretely arranged vertical grooves creating macroroughness enabled a grinding degree of </w:t>
      </w:r>
      <w:proofErr w:type="spellStart"/>
      <w:r w:rsidRPr="00F960E3">
        <w:rPr>
          <w:rFonts w:cs="Arial"/>
          <w:bCs/>
          <w:szCs w:val="18"/>
          <w:lang w:val="en-US"/>
        </w:rPr>
        <w:t>i</w:t>
      </w:r>
      <w:proofErr w:type="spellEnd"/>
      <w:r w:rsidRPr="00F960E3">
        <w:rPr>
          <w:rFonts w:cs="Arial"/>
          <w:bCs/>
          <w:szCs w:val="18"/>
          <w:lang w:val="en-US"/>
        </w:rPr>
        <w:t xml:space="preserve"> ≥ 300 to be achieved. The proportion of particles sized 0.08 mm and smaller accounted for 85%, while the maximum particle size of the remaining fractions did not exceed 0.5 mm. A significant reduction in the equivalent diameter of the ground particles is accompanied by an increase in the specific surface area of ​​the particles, which positively impacts the intensity of subsequent heat and mass transfer, as well as thermochemical processes.</w:t>
      </w:r>
    </w:p>
    <w:p w14:paraId="10FE07AC" w14:textId="1D5844DC" w:rsidR="000A7F8D" w:rsidRPr="00F960E3" w:rsidRDefault="00F960E3" w:rsidP="00F960E3">
      <w:pPr>
        <w:spacing w:line="240" w:lineRule="auto"/>
        <w:ind w:right="-1" w:firstLine="567"/>
        <w:rPr>
          <w:rFonts w:cs="Arial"/>
          <w:szCs w:val="18"/>
          <w:lang w:val="en-US"/>
        </w:rPr>
      </w:pPr>
      <w:r w:rsidRPr="00F960E3">
        <w:rPr>
          <w:rFonts w:cs="Arial"/>
          <w:szCs w:val="18"/>
          <w:lang w:val="en-US"/>
        </w:rPr>
        <w:t>Thus, the technical and economic advantages of the proposed apparatus are: compactness; high productivity; obtaining particles of uniform size; improving the fractional composition and marketable appearance of the product; the possibility of organizing preliminary classification of crushed materials; eliminating pollution of nearby areas with a fine fraction; and adaptability to the conditions of mechanical engineering enterprises in our country.</w:t>
      </w:r>
    </w:p>
    <w:p w14:paraId="348DA718" w14:textId="77777777" w:rsidR="00F960E3" w:rsidRPr="00F960E3" w:rsidRDefault="00F960E3" w:rsidP="000A7F8D">
      <w:pPr>
        <w:spacing w:line="240" w:lineRule="auto"/>
        <w:ind w:right="-1"/>
        <w:rPr>
          <w:rFonts w:cs="Arial"/>
          <w:sz w:val="24"/>
          <w:szCs w:val="24"/>
          <w:lang w:val="en-US"/>
        </w:rPr>
      </w:pPr>
    </w:p>
    <w:p w14:paraId="4DC4A66C" w14:textId="585E8763" w:rsidR="00E915CA" w:rsidRDefault="001B35AF" w:rsidP="00023656">
      <w:pPr>
        <w:pStyle w:val="CETReferencetext"/>
        <w:rPr>
          <w:lang w:val="uz-Cyrl-UZ"/>
        </w:rPr>
      </w:pPr>
      <w:r w:rsidRPr="009125F2">
        <w:rPr>
          <w:lang w:val="uz-Cyrl-UZ"/>
        </w:rPr>
        <w:t>Literature</w:t>
      </w:r>
    </w:p>
    <w:p w14:paraId="5ACE9C66" w14:textId="77777777" w:rsidR="00B34A7D" w:rsidRDefault="00B34A7D" w:rsidP="00B34A7D">
      <w:pPr>
        <w:pStyle w:val="CETReferencetext"/>
        <w:rPr>
          <w:lang w:val="en-US"/>
        </w:rPr>
      </w:pPr>
    </w:p>
    <w:p w14:paraId="416A9BE1" w14:textId="0274EDAC" w:rsidR="00B34A7D" w:rsidRPr="00E26CEE" w:rsidRDefault="00B34A7D" w:rsidP="00B34A7D">
      <w:pPr>
        <w:pStyle w:val="CETReferencetext"/>
        <w:ind w:left="0" w:firstLine="567"/>
        <w:rPr>
          <w:lang w:val="en-US"/>
        </w:rPr>
      </w:pPr>
      <w:proofErr w:type="spellStart"/>
      <w:r w:rsidRPr="00E26CEE">
        <w:rPr>
          <w:lang w:val="en-US"/>
        </w:rPr>
        <w:t>Annaev</w:t>
      </w:r>
      <w:proofErr w:type="spellEnd"/>
      <w:r w:rsidRPr="00E26CEE">
        <w:rPr>
          <w:lang w:val="en-US"/>
        </w:rPr>
        <w:t xml:space="preserve"> N.A., </w:t>
      </w:r>
      <w:proofErr w:type="spellStart"/>
      <w:r w:rsidRPr="00E26CEE">
        <w:rPr>
          <w:lang w:val="en-US"/>
        </w:rPr>
        <w:t>Nurmukhamedov</w:t>
      </w:r>
      <w:proofErr w:type="spellEnd"/>
      <w:r w:rsidRPr="00E26CEE">
        <w:rPr>
          <w:lang w:val="en-US"/>
        </w:rPr>
        <w:t xml:space="preserve"> H.S., Sultonov </w:t>
      </w:r>
      <w:proofErr w:type="spellStart"/>
      <w:r w:rsidRPr="00E26CEE">
        <w:rPr>
          <w:lang w:val="en-US"/>
        </w:rPr>
        <w:t>Zh.V</w:t>
      </w:r>
      <w:proofErr w:type="spellEnd"/>
      <w:r w:rsidRPr="00E26CEE">
        <w:rPr>
          <w:lang w:val="en-US"/>
        </w:rPr>
        <w:t xml:space="preserve">. et al. Granulation – design of solid particles / Tashkent: </w:t>
      </w:r>
      <w:proofErr w:type="spellStart"/>
      <w:r w:rsidRPr="00E26CEE">
        <w:rPr>
          <w:lang w:val="en-US"/>
        </w:rPr>
        <w:t>TKhTI</w:t>
      </w:r>
      <w:proofErr w:type="spellEnd"/>
      <w:r w:rsidRPr="00E26CEE">
        <w:rPr>
          <w:lang w:val="en-US"/>
        </w:rPr>
        <w:t>, 2023. – 210 p.</w:t>
      </w:r>
    </w:p>
    <w:p w14:paraId="31EAD08B" w14:textId="77777777" w:rsidR="00B34A7D" w:rsidRPr="00E26CEE" w:rsidRDefault="00B34A7D" w:rsidP="00B34A7D">
      <w:pPr>
        <w:pStyle w:val="CETReferencetext"/>
        <w:ind w:left="0" w:firstLine="567"/>
        <w:rPr>
          <w:lang w:val="en-US"/>
        </w:rPr>
      </w:pPr>
      <w:r w:rsidRPr="00E26CEE">
        <w:rPr>
          <w:lang w:val="en-US"/>
        </w:rPr>
        <w:t xml:space="preserve">Abdullaev </w:t>
      </w:r>
      <w:proofErr w:type="spellStart"/>
      <w:r w:rsidRPr="00E26CEE">
        <w:rPr>
          <w:lang w:val="en-US"/>
        </w:rPr>
        <w:t>A.Sh</w:t>
      </w:r>
      <w:proofErr w:type="spellEnd"/>
      <w:r w:rsidRPr="00E26CEE">
        <w:rPr>
          <w:lang w:val="en-US"/>
        </w:rPr>
        <w:t xml:space="preserve">., </w:t>
      </w:r>
      <w:proofErr w:type="spellStart"/>
      <w:r w:rsidRPr="00E26CEE">
        <w:rPr>
          <w:lang w:val="en-US"/>
        </w:rPr>
        <w:t>Nurmuhamedov</w:t>
      </w:r>
      <w:proofErr w:type="spellEnd"/>
      <w:r w:rsidRPr="00E26CEE">
        <w:rPr>
          <w:lang w:val="en-US"/>
        </w:rPr>
        <w:t xml:space="preserve"> H.S., </w:t>
      </w:r>
      <w:proofErr w:type="spellStart"/>
      <w:r w:rsidRPr="00E26CEE">
        <w:rPr>
          <w:lang w:val="en-US"/>
        </w:rPr>
        <w:t>Abdullaeva</w:t>
      </w:r>
      <w:proofErr w:type="spellEnd"/>
      <w:r w:rsidRPr="00E26CEE">
        <w:rPr>
          <w:lang w:val="en-US"/>
        </w:rPr>
        <w:t xml:space="preserve"> </w:t>
      </w:r>
      <w:proofErr w:type="spellStart"/>
      <w:r w:rsidRPr="00E26CEE">
        <w:rPr>
          <w:lang w:val="en-US"/>
        </w:rPr>
        <w:t>S.Sh</w:t>
      </w:r>
      <w:proofErr w:type="spellEnd"/>
      <w:r w:rsidRPr="00E26CEE">
        <w:rPr>
          <w:lang w:val="en-US"/>
        </w:rPr>
        <w:t>. Issue of non-traditional clearing roots // USA, The advanced science, 2013. - No. 5. ¬- p. 81-84.</w:t>
      </w:r>
    </w:p>
    <w:p w14:paraId="184F3B1E" w14:textId="77777777" w:rsidR="00B34A7D" w:rsidRPr="001B35AF" w:rsidRDefault="00B34A7D" w:rsidP="00B34A7D">
      <w:pPr>
        <w:pStyle w:val="CETReferencetext"/>
        <w:ind w:left="0" w:firstLine="567"/>
        <w:rPr>
          <w:lang w:val="en-US"/>
        </w:rPr>
      </w:pPr>
      <w:proofErr w:type="spellStart"/>
      <w:r w:rsidRPr="001B35AF">
        <w:rPr>
          <w:lang w:val="en-US"/>
        </w:rPr>
        <w:t>Chonga</w:t>
      </w:r>
      <w:proofErr w:type="spellEnd"/>
      <w:r w:rsidRPr="001B35AF">
        <w:rPr>
          <w:lang w:val="en-US"/>
        </w:rPr>
        <w:t xml:space="preserve"> </w:t>
      </w:r>
      <w:proofErr w:type="spellStart"/>
      <w:r w:rsidRPr="001B35AF">
        <w:rPr>
          <w:lang w:val="en-US"/>
        </w:rPr>
        <w:t>Yu.S</w:t>
      </w:r>
      <w:proofErr w:type="spellEnd"/>
      <w:r w:rsidRPr="001B35AF">
        <w:rPr>
          <w:lang w:val="en-US"/>
        </w:rPr>
        <w:t xml:space="preserve">., </w:t>
      </w:r>
      <w:proofErr w:type="spellStart"/>
      <w:r w:rsidRPr="001B35AF">
        <w:rPr>
          <w:lang w:val="en-US"/>
        </w:rPr>
        <w:t>Parkb</w:t>
      </w:r>
      <w:proofErr w:type="spellEnd"/>
      <w:r w:rsidRPr="001B35AF">
        <w:rPr>
          <w:lang w:val="en-US"/>
        </w:rPr>
        <w:t xml:space="preserve"> K.B., Kim J.S. Hydrogen production by steam gasification of polyethylene using a two-stage gasifier and activated carbon. Applied Energy, 262 (2020), 114495. Available at: </w:t>
      </w:r>
      <w:hyperlink r:id="rId18" w:history="1">
        <w:r w:rsidRPr="00B34A7D">
          <w:rPr>
            <w:lang w:val="en-US"/>
          </w:rPr>
          <w:t>https://doi.org/10.1016/j.apenergy.2020.114495</w:t>
        </w:r>
      </w:hyperlink>
      <w:r w:rsidRPr="001B35AF">
        <w:rPr>
          <w:lang w:val="en-US"/>
        </w:rPr>
        <w:t>.</w:t>
      </w:r>
    </w:p>
    <w:p w14:paraId="329BA07A" w14:textId="77777777" w:rsidR="00B34A7D" w:rsidRPr="00E26CEE" w:rsidRDefault="00B34A7D" w:rsidP="00B34A7D">
      <w:pPr>
        <w:pStyle w:val="CETReferencetext"/>
        <w:ind w:left="0" w:firstLine="567"/>
        <w:rPr>
          <w:lang w:val="en-US"/>
        </w:rPr>
      </w:pPr>
      <w:r w:rsidRPr="00E26CEE">
        <w:rPr>
          <w:lang w:val="en-US"/>
        </w:rPr>
        <w:t xml:space="preserve">Evaluation approach of operating status for Texaco coal gasification process based on extension and </w:t>
      </w:r>
      <w:proofErr w:type="spellStart"/>
      <w:r w:rsidRPr="00E26CEE">
        <w:rPr>
          <w:lang w:val="en-US"/>
        </w:rPr>
        <w:t>fluzzy</w:t>
      </w:r>
      <w:proofErr w:type="spellEnd"/>
      <w:r w:rsidRPr="00E26CEE">
        <w:rPr>
          <w:lang w:val="en-US"/>
        </w:rPr>
        <w:t xml:space="preserve"> theory / R. Guo [et al.] // Journal of chemical Engineering of Chinese Universities. - 2005. - Vol. 19. - No. 1. - P. 77-83.</w:t>
      </w:r>
    </w:p>
    <w:p w14:paraId="1768331A" w14:textId="77777777" w:rsidR="00B34A7D" w:rsidRPr="00E26CEE" w:rsidRDefault="00B34A7D" w:rsidP="00B34A7D">
      <w:pPr>
        <w:pStyle w:val="CETReferencetext"/>
        <w:ind w:left="0" w:firstLine="567"/>
        <w:rPr>
          <w:lang w:val="en-US"/>
        </w:rPr>
      </w:pPr>
      <w:r w:rsidRPr="00E26CEE">
        <w:rPr>
          <w:lang w:val="en-US"/>
        </w:rPr>
        <w:t>Electronic resource https://mn-lab.uz/catalog/prosvechivayuschie-elektronnye-mikroskopy/prosvechivayuschiy-elektronnyy-mikroskop-talos-f200i</w:t>
      </w:r>
    </w:p>
    <w:p w14:paraId="137D2A90" w14:textId="77777777" w:rsidR="00B34A7D" w:rsidRPr="00E26CEE" w:rsidRDefault="00B34A7D" w:rsidP="00B34A7D">
      <w:pPr>
        <w:pStyle w:val="CETReferencetext"/>
        <w:ind w:left="0" w:firstLine="567"/>
        <w:rPr>
          <w:lang w:val="en-US"/>
        </w:rPr>
      </w:pPr>
      <w:proofErr w:type="spellStart"/>
      <w:r w:rsidRPr="00E26CEE">
        <w:rPr>
          <w:lang w:val="en-US"/>
        </w:rPr>
        <w:t>Gaibullaev</w:t>
      </w:r>
      <w:proofErr w:type="spellEnd"/>
      <w:r w:rsidRPr="00E26CEE">
        <w:rPr>
          <w:lang w:val="en-US"/>
        </w:rPr>
        <w:t xml:space="preserve"> </w:t>
      </w:r>
      <w:proofErr w:type="spellStart"/>
      <w:r w:rsidRPr="00E26CEE">
        <w:rPr>
          <w:lang w:val="en-US"/>
        </w:rPr>
        <w:t>Z.Kh</w:t>
      </w:r>
      <w:proofErr w:type="spellEnd"/>
      <w:r w:rsidRPr="00E26CEE">
        <w:rPr>
          <w:lang w:val="en-US"/>
        </w:rPr>
        <w:t xml:space="preserve">., </w:t>
      </w:r>
      <w:proofErr w:type="spellStart"/>
      <w:r w:rsidRPr="00E26CEE">
        <w:rPr>
          <w:lang w:val="en-US"/>
        </w:rPr>
        <w:t>Karamirzaev</w:t>
      </w:r>
      <w:proofErr w:type="spellEnd"/>
      <w:r w:rsidRPr="00E26CEE">
        <w:rPr>
          <w:lang w:val="en-US"/>
        </w:rPr>
        <w:t xml:space="preserve"> </w:t>
      </w:r>
      <w:proofErr w:type="spellStart"/>
      <w:r w:rsidRPr="00E26CEE">
        <w:rPr>
          <w:lang w:val="en-US"/>
        </w:rPr>
        <w:t>G.Kh</w:t>
      </w:r>
      <w:proofErr w:type="spellEnd"/>
      <w:r w:rsidRPr="00E26CEE">
        <w:rPr>
          <w:lang w:val="en-US"/>
        </w:rPr>
        <w:t xml:space="preserve">., </w:t>
      </w:r>
      <w:proofErr w:type="spellStart"/>
      <w:r w:rsidRPr="00E26CEE">
        <w:rPr>
          <w:lang w:val="en-US"/>
        </w:rPr>
        <w:t>Gadoev</w:t>
      </w:r>
      <w:proofErr w:type="spellEnd"/>
      <w:r w:rsidRPr="00E26CEE">
        <w:rPr>
          <w:lang w:val="en-US"/>
        </w:rPr>
        <w:t xml:space="preserve"> </w:t>
      </w:r>
      <w:proofErr w:type="spellStart"/>
      <w:r w:rsidRPr="00E26CEE">
        <w:rPr>
          <w:lang w:val="en-US"/>
        </w:rPr>
        <w:t>T.Kh</w:t>
      </w:r>
      <w:proofErr w:type="spellEnd"/>
      <w:r w:rsidRPr="00E26CEE">
        <w:rPr>
          <w:lang w:val="en-US"/>
        </w:rPr>
        <w:t>. Modeling of the coal gasification process / Int. Atomic Energy Agency, 2023. - 5 p.</w:t>
      </w:r>
    </w:p>
    <w:p w14:paraId="43D6A00B" w14:textId="77777777" w:rsidR="00B34A7D" w:rsidRPr="00E26CEE" w:rsidRDefault="00B34A7D" w:rsidP="00B34A7D">
      <w:pPr>
        <w:pStyle w:val="CETReferencetext"/>
        <w:ind w:left="0" w:firstLine="567"/>
        <w:rPr>
          <w:lang w:val="en-US"/>
        </w:rPr>
      </w:pPr>
      <w:proofErr w:type="spellStart"/>
      <w:r w:rsidRPr="00E26CEE">
        <w:rPr>
          <w:lang w:val="en-US"/>
        </w:rPr>
        <w:t>Gyulmaliev</w:t>
      </w:r>
      <w:proofErr w:type="spellEnd"/>
      <w:r w:rsidRPr="00E26CEE">
        <w:rPr>
          <w:lang w:val="en-US"/>
        </w:rPr>
        <w:t xml:space="preserve"> A.M., Golovin G.S., </w:t>
      </w:r>
      <w:proofErr w:type="spellStart"/>
      <w:r w:rsidRPr="00E26CEE">
        <w:rPr>
          <w:lang w:val="en-US"/>
        </w:rPr>
        <w:t>Gladun</w:t>
      </w:r>
      <w:proofErr w:type="spellEnd"/>
      <w:r w:rsidRPr="00E26CEE">
        <w:rPr>
          <w:lang w:val="en-US"/>
        </w:rPr>
        <w:t xml:space="preserve"> T.G. Theoretical Foundations of Coal Chemistry. - Moscow: Moscow State University Publishing House, 2003. - 556 p.</w:t>
      </w:r>
    </w:p>
    <w:p w14:paraId="1BC695A6" w14:textId="77777777" w:rsidR="00B34A7D" w:rsidRPr="00E26CEE" w:rsidRDefault="00B34A7D" w:rsidP="00B34A7D">
      <w:pPr>
        <w:pStyle w:val="CETReferencetext"/>
        <w:ind w:left="0" w:firstLine="567"/>
        <w:rPr>
          <w:lang w:val="en-US"/>
        </w:rPr>
      </w:pPr>
      <w:r w:rsidRPr="00E26CEE">
        <w:rPr>
          <w:lang w:val="en-US"/>
        </w:rPr>
        <w:t xml:space="preserve"> </w:t>
      </w:r>
      <w:proofErr w:type="spellStart"/>
      <w:r w:rsidRPr="00E26CEE">
        <w:rPr>
          <w:lang w:val="en-US"/>
        </w:rPr>
        <w:t>Gorobets</w:t>
      </w:r>
      <w:proofErr w:type="spellEnd"/>
      <w:r w:rsidRPr="00E26CEE">
        <w:rPr>
          <w:lang w:val="en-US"/>
        </w:rPr>
        <w:t xml:space="preserve"> </w:t>
      </w:r>
      <w:proofErr w:type="spellStart"/>
      <w:r w:rsidRPr="00E26CEE">
        <w:rPr>
          <w:lang w:val="en-US"/>
        </w:rPr>
        <w:t>L.Zh</w:t>
      </w:r>
      <w:proofErr w:type="spellEnd"/>
      <w:r w:rsidRPr="00E26CEE">
        <w:rPr>
          <w:lang w:val="en-US"/>
        </w:rPr>
        <w:t xml:space="preserve">., </w:t>
      </w:r>
      <w:proofErr w:type="spellStart"/>
      <w:r w:rsidRPr="00E26CEE">
        <w:rPr>
          <w:lang w:val="en-US"/>
        </w:rPr>
        <w:t>Pryadko</w:t>
      </w:r>
      <w:proofErr w:type="spellEnd"/>
      <w:r w:rsidRPr="00E26CEE">
        <w:rPr>
          <w:lang w:val="en-US"/>
        </w:rPr>
        <w:t xml:space="preserve"> N.S., Shulyak I.A., </w:t>
      </w:r>
      <w:proofErr w:type="spellStart"/>
      <w:r w:rsidRPr="00E26CEE">
        <w:rPr>
          <w:lang w:val="en-US"/>
        </w:rPr>
        <w:t>Verkhorobina</w:t>
      </w:r>
      <w:proofErr w:type="spellEnd"/>
      <w:r w:rsidRPr="00E26CEE">
        <w:rPr>
          <w:lang w:val="en-US"/>
        </w:rPr>
        <w:t xml:space="preserve"> I.V. Theoretical justification for energy-saving modes of mineral processing // Publishing house Education and Science </w:t>
      </w:r>
      <w:proofErr w:type="spellStart"/>
      <w:r w:rsidRPr="00E26CEE">
        <w:rPr>
          <w:lang w:val="en-US"/>
        </w:rPr>
        <w:t>sro</w:t>
      </w:r>
      <w:proofErr w:type="spellEnd"/>
      <w:r w:rsidRPr="00E26CEE">
        <w:rPr>
          <w:lang w:val="en-US"/>
        </w:rPr>
        <w:t>.</w:t>
      </w:r>
    </w:p>
    <w:p w14:paraId="2C67B801" w14:textId="77777777" w:rsidR="00B34A7D" w:rsidRPr="00E26CEE" w:rsidRDefault="00B34A7D" w:rsidP="00B34A7D">
      <w:pPr>
        <w:pStyle w:val="CETReferencetext"/>
        <w:ind w:left="0" w:firstLine="567"/>
        <w:rPr>
          <w:lang w:val="en-US"/>
        </w:rPr>
      </w:pPr>
      <w:r w:rsidRPr="00E26CEE">
        <w:rPr>
          <w:lang w:val="en-US"/>
        </w:rPr>
        <w:t>GOST 5954.2-2020 (ISO 2325:86). Coke. Sieve analysis of size class less than 20 mm.</w:t>
      </w:r>
    </w:p>
    <w:p w14:paraId="220AC8C5" w14:textId="77777777" w:rsidR="00B34A7D" w:rsidRPr="00E26CEE" w:rsidRDefault="00B34A7D" w:rsidP="00B34A7D">
      <w:pPr>
        <w:pStyle w:val="CETReferencetext"/>
        <w:ind w:left="0" w:firstLine="567"/>
        <w:rPr>
          <w:lang w:val="en-US"/>
        </w:rPr>
      </w:pPr>
      <w:r w:rsidRPr="00E26CEE">
        <w:rPr>
          <w:lang w:val="en-US"/>
        </w:rPr>
        <w:t>Information and Analytical Center “MINERAL”. Available at: http://www.mineral.ru/infoblock/misc/greatest_dep.html - access date: 01.03.2012.</w:t>
      </w:r>
    </w:p>
    <w:p w14:paraId="12C4EF35" w14:textId="77777777" w:rsidR="00B34A7D" w:rsidRPr="00E26CEE" w:rsidRDefault="00B34A7D" w:rsidP="00B34A7D">
      <w:pPr>
        <w:pStyle w:val="CETReferencetext"/>
        <w:ind w:left="0" w:firstLine="567"/>
        <w:rPr>
          <w:lang w:val="en-US"/>
        </w:rPr>
      </w:pPr>
      <w:proofErr w:type="spellStart"/>
      <w:r w:rsidRPr="00E26CEE">
        <w:rPr>
          <w:lang w:val="en-US"/>
        </w:rPr>
        <w:t>Krichko</w:t>
      </w:r>
      <w:proofErr w:type="spellEnd"/>
      <w:r w:rsidRPr="00E26CEE">
        <w:rPr>
          <w:lang w:val="en-US"/>
        </w:rPr>
        <w:t xml:space="preserve"> A.A., Lebedev V.V., </w:t>
      </w:r>
      <w:proofErr w:type="spellStart"/>
      <w:r w:rsidRPr="00E26CEE">
        <w:rPr>
          <w:lang w:val="en-US"/>
        </w:rPr>
        <w:t>Farberov</w:t>
      </w:r>
      <w:proofErr w:type="spellEnd"/>
      <w:r w:rsidRPr="00E26CEE">
        <w:rPr>
          <w:lang w:val="en-US"/>
        </w:rPr>
        <w:t xml:space="preserve"> I.L. </w:t>
      </w:r>
      <w:proofErr w:type="gramStart"/>
      <w:r w:rsidRPr="00E26CEE">
        <w:rPr>
          <w:lang w:val="en-US"/>
        </w:rPr>
        <w:t>Non-fuel</w:t>
      </w:r>
      <w:proofErr w:type="gramEnd"/>
      <w:r w:rsidRPr="00E26CEE">
        <w:rPr>
          <w:lang w:val="en-US"/>
        </w:rPr>
        <w:t xml:space="preserve"> use of coal // Moscow: Nedra. - 1978. - v.215. - p.36.</w:t>
      </w:r>
    </w:p>
    <w:p w14:paraId="74BF8AD8" w14:textId="77777777" w:rsidR="00B34A7D" w:rsidRPr="00E26CEE" w:rsidRDefault="00B34A7D" w:rsidP="00B34A7D">
      <w:pPr>
        <w:pStyle w:val="CETReferencetext"/>
        <w:ind w:left="0" w:firstLine="567"/>
        <w:rPr>
          <w:lang w:val="en-US"/>
        </w:rPr>
      </w:pPr>
      <w:proofErr w:type="spellStart"/>
      <w:r w:rsidRPr="00E26CEE">
        <w:rPr>
          <w:lang w:val="en-US"/>
        </w:rPr>
        <w:t>Khasilov</w:t>
      </w:r>
      <w:proofErr w:type="spellEnd"/>
      <w:r w:rsidRPr="00E26CEE">
        <w:rPr>
          <w:lang w:val="en-US"/>
        </w:rPr>
        <w:t xml:space="preserve"> H., </w:t>
      </w:r>
      <w:proofErr w:type="spellStart"/>
      <w:r w:rsidRPr="00E26CEE">
        <w:rPr>
          <w:lang w:val="en-US"/>
        </w:rPr>
        <w:t>Omonov</w:t>
      </w:r>
      <w:proofErr w:type="spellEnd"/>
      <w:r w:rsidRPr="00E26CEE">
        <w:rPr>
          <w:lang w:val="en-US"/>
        </w:rPr>
        <w:t xml:space="preserve"> H., Abdullaev H., </w:t>
      </w:r>
      <w:proofErr w:type="spellStart"/>
      <w:r w:rsidRPr="00E26CEE">
        <w:rPr>
          <w:lang w:val="en-US"/>
        </w:rPr>
        <w:t>Ochildiev</w:t>
      </w:r>
      <w:proofErr w:type="spellEnd"/>
      <w:r w:rsidRPr="00E26CEE">
        <w:rPr>
          <w:lang w:val="en-US"/>
        </w:rPr>
        <w:t xml:space="preserve"> A., </w:t>
      </w:r>
      <w:proofErr w:type="spellStart"/>
      <w:r w:rsidRPr="00E26CEE">
        <w:rPr>
          <w:lang w:val="en-US"/>
        </w:rPr>
        <w:t>Normurodov</w:t>
      </w:r>
      <w:proofErr w:type="spellEnd"/>
      <w:r w:rsidRPr="00E26CEE">
        <w:rPr>
          <w:lang w:val="en-US"/>
        </w:rPr>
        <w:t xml:space="preserve"> Sh. Prospects of the coal industry of Uzbekistan / Silk Road Transport, 2020.-№1.-pp.10-16.</w:t>
      </w:r>
    </w:p>
    <w:p w14:paraId="733E6F23" w14:textId="77777777" w:rsidR="00B34A7D" w:rsidRPr="00E26CEE" w:rsidRDefault="00B34A7D" w:rsidP="00B34A7D">
      <w:pPr>
        <w:pStyle w:val="CETReferencetext"/>
        <w:ind w:left="0" w:firstLine="567"/>
        <w:rPr>
          <w:lang w:val="en-US"/>
        </w:rPr>
      </w:pPr>
      <w:proofErr w:type="spellStart"/>
      <w:r w:rsidRPr="00E26CEE">
        <w:rPr>
          <w:lang w:val="en-US"/>
        </w:rPr>
        <w:t>Ketris</w:t>
      </w:r>
      <w:proofErr w:type="spellEnd"/>
      <w:r w:rsidRPr="00E26CEE">
        <w:rPr>
          <w:lang w:val="en-US"/>
        </w:rPr>
        <w:t xml:space="preserve"> M.P., </w:t>
      </w:r>
      <w:proofErr w:type="spellStart"/>
      <w:r w:rsidRPr="00E26CEE">
        <w:rPr>
          <w:lang w:val="en-US"/>
        </w:rPr>
        <w:t>Yudovich</w:t>
      </w:r>
      <w:proofErr w:type="spellEnd"/>
      <w:r w:rsidRPr="00E26CEE">
        <w:rPr>
          <w:lang w:val="en-US"/>
        </w:rPr>
        <w:t xml:space="preserve"> </w:t>
      </w:r>
      <w:proofErr w:type="spellStart"/>
      <w:r w:rsidRPr="00E26CEE">
        <w:rPr>
          <w:lang w:val="en-US"/>
        </w:rPr>
        <w:t>Ya.E</w:t>
      </w:r>
      <w:proofErr w:type="spellEnd"/>
      <w:r w:rsidRPr="00E26CEE">
        <w:rPr>
          <w:lang w:val="en-US"/>
        </w:rPr>
        <w:t xml:space="preserve">. Estimations of Clarkes for Carbonaceous </w:t>
      </w:r>
      <w:proofErr w:type="spellStart"/>
      <w:r w:rsidRPr="00E26CEE">
        <w:rPr>
          <w:lang w:val="en-US"/>
        </w:rPr>
        <w:t>biolithes</w:t>
      </w:r>
      <w:proofErr w:type="spellEnd"/>
      <w:r w:rsidRPr="00E26CEE">
        <w:rPr>
          <w:lang w:val="en-US"/>
        </w:rPr>
        <w:t>: World averages for trace element contents in black shales and coals // Int. J. Coal Geol. - 2009. - V. 78. - P. 135-148.</w:t>
      </w:r>
    </w:p>
    <w:p w14:paraId="3D3A767E" w14:textId="77777777" w:rsidR="00B34A7D" w:rsidRPr="00E26CEE" w:rsidRDefault="00B34A7D" w:rsidP="00B34A7D">
      <w:pPr>
        <w:pStyle w:val="CETReferencetext"/>
        <w:ind w:left="0" w:firstLine="567"/>
        <w:rPr>
          <w:lang w:val="en-US"/>
        </w:rPr>
      </w:pPr>
      <w:r w:rsidRPr="00E26CEE">
        <w:rPr>
          <w:lang w:val="en-US"/>
        </w:rPr>
        <w:t xml:space="preserve">Klassen P.V., </w:t>
      </w:r>
      <w:proofErr w:type="spellStart"/>
      <w:r w:rsidRPr="00E26CEE">
        <w:rPr>
          <w:lang w:val="en-US"/>
        </w:rPr>
        <w:t>Grishaev</w:t>
      </w:r>
      <w:proofErr w:type="spellEnd"/>
      <w:r w:rsidRPr="00E26CEE">
        <w:rPr>
          <w:lang w:val="en-US"/>
        </w:rPr>
        <w:t xml:space="preserve"> I.G. Basic processes of mineral fertilizer technology. - Moscow: Chemistry, 1990. – 304 p</w:t>
      </w:r>
    </w:p>
    <w:p w14:paraId="06E0A574" w14:textId="77777777" w:rsidR="00B34A7D" w:rsidRPr="00E26CEE" w:rsidRDefault="00B34A7D" w:rsidP="00B34A7D">
      <w:pPr>
        <w:pStyle w:val="CETReferencetext"/>
        <w:ind w:left="0" w:firstLine="567"/>
        <w:rPr>
          <w:lang w:val="en-US"/>
        </w:rPr>
      </w:pPr>
    </w:p>
    <w:p w14:paraId="73381945" w14:textId="77777777" w:rsidR="00B34A7D" w:rsidRPr="00E26CEE" w:rsidRDefault="00B34A7D" w:rsidP="00B34A7D">
      <w:pPr>
        <w:pStyle w:val="CETReferencetext"/>
        <w:ind w:left="0" w:firstLine="567"/>
        <w:rPr>
          <w:lang w:val="en-US"/>
        </w:rPr>
      </w:pPr>
      <w:r w:rsidRPr="00E26CEE">
        <w:rPr>
          <w:lang w:val="en-US"/>
        </w:rPr>
        <w:lastRenderedPageBreak/>
        <w:t>Modelling on the effects of operation parameters on entrained flow coal gasification. Model prediction and analysis / X. Wu [et al.] // Journal of Zhejiang University (Engineering science). - 2004. - Vol. 38. - No. 11. – Р. 1483-1489.</w:t>
      </w:r>
    </w:p>
    <w:p w14:paraId="4A2E6CDE" w14:textId="77777777" w:rsidR="00B34A7D" w:rsidRPr="00E26CEE" w:rsidRDefault="00B34A7D" w:rsidP="00B34A7D">
      <w:pPr>
        <w:pStyle w:val="CETReferencetext"/>
        <w:ind w:left="0" w:firstLine="567"/>
        <w:rPr>
          <w:lang w:val="en-US"/>
        </w:rPr>
      </w:pPr>
      <w:r w:rsidRPr="00E26CEE">
        <w:rPr>
          <w:lang w:val="en-US"/>
        </w:rPr>
        <w:t xml:space="preserve">Nikolaeva, S.V. Modern processes of coal processing / S.V. Nikolaeva, F.N. </w:t>
      </w:r>
      <w:proofErr w:type="spellStart"/>
      <w:r w:rsidRPr="00E26CEE">
        <w:rPr>
          <w:lang w:val="en-US"/>
        </w:rPr>
        <w:t>Latypova</w:t>
      </w:r>
      <w:proofErr w:type="spellEnd"/>
      <w:r w:rsidRPr="00E26CEE">
        <w:rPr>
          <w:lang w:val="en-US"/>
        </w:rPr>
        <w:t xml:space="preserve">, </w:t>
      </w:r>
      <w:proofErr w:type="spellStart"/>
      <w:r w:rsidRPr="00E26CEE">
        <w:rPr>
          <w:lang w:val="en-US"/>
        </w:rPr>
        <w:t>S.Yu</w:t>
      </w:r>
      <w:proofErr w:type="spellEnd"/>
      <w:r w:rsidRPr="00E26CEE">
        <w:rPr>
          <w:lang w:val="en-US"/>
        </w:rPr>
        <w:t xml:space="preserve">. </w:t>
      </w:r>
      <w:proofErr w:type="spellStart"/>
      <w:r w:rsidRPr="00E26CEE">
        <w:rPr>
          <w:lang w:val="en-US"/>
        </w:rPr>
        <w:t>Shavshukova</w:t>
      </w:r>
      <w:proofErr w:type="spellEnd"/>
      <w:r w:rsidRPr="00E26CEE">
        <w:rPr>
          <w:lang w:val="en-US"/>
        </w:rPr>
        <w:t xml:space="preserve"> // Bashkir chemical journal. – 2009. – No. 3. – P. 123-132.</w:t>
      </w:r>
    </w:p>
    <w:p w14:paraId="721363C7" w14:textId="77777777" w:rsidR="00B34A7D" w:rsidRPr="00E26CEE" w:rsidRDefault="00B34A7D" w:rsidP="00B34A7D">
      <w:pPr>
        <w:pStyle w:val="CETReferencetext"/>
        <w:ind w:left="0" w:firstLine="567"/>
        <w:rPr>
          <w:lang w:val="en-US"/>
        </w:rPr>
      </w:pPr>
      <w:proofErr w:type="spellStart"/>
      <w:r w:rsidRPr="00E26CEE">
        <w:rPr>
          <w:lang w:val="en-US"/>
        </w:rPr>
        <w:t>Patrakov</w:t>
      </w:r>
      <w:proofErr w:type="spellEnd"/>
      <w:r w:rsidRPr="00E26CEE">
        <w:rPr>
          <w:lang w:val="en-US"/>
        </w:rPr>
        <w:t xml:space="preserve">, </w:t>
      </w:r>
      <w:proofErr w:type="spellStart"/>
      <w:r w:rsidRPr="00E26CEE">
        <w:rPr>
          <w:lang w:val="en-US"/>
        </w:rPr>
        <w:t>Yu.F</w:t>
      </w:r>
      <w:proofErr w:type="spellEnd"/>
      <w:r w:rsidRPr="00E26CEE">
        <w:rPr>
          <w:lang w:val="en-US"/>
        </w:rPr>
        <w:t>. Status and prospects of deep coal processing processes // Chemistry for Sustainable Development, 2005. - No. 13. – pp. 581-585.</w:t>
      </w:r>
    </w:p>
    <w:p w14:paraId="6CE7AF0B" w14:textId="77777777" w:rsidR="00B34A7D" w:rsidRPr="00E26CEE" w:rsidRDefault="00B34A7D" w:rsidP="00B34A7D">
      <w:pPr>
        <w:pStyle w:val="CETReferencetext"/>
        <w:ind w:left="0" w:firstLine="567"/>
        <w:rPr>
          <w:lang w:val="en-US"/>
        </w:rPr>
      </w:pPr>
      <w:r w:rsidRPr="00E26CEE">
        <w:rPr>
          <w:lang w:val="en-US"/>
        </w:rPr>
        <w:t xml:space="preserve">Paris Agreement. – Paris, December 12, 2015. – 32 p. </w:t>
      </w:r>
      <w:hyperlink r:id="rId19" w:history="1">
        <w:r w:rsidRPr="00E26CEE">
          <w:rPr>
            <w:lang w:val="en-US"/>
          </w:rPr>
          <w:t>https://unfccc.int/sites/default/files/russian_paris_agreement.pdf</w:t>
        </w:r>
      </w:hyperlink>
    </w:p>
    <w:p w14:paraId="0F332C9D" w14:textId="77777777" w:rsidR="00B34A7D" w:rsidRPr="00E26CEE" w:rsidRDefault="00B34A7D" w:rsidP="00B34A7D">
      <w:pPr>
        <w:pStyle w:val="CETReferencetext"/>
        <w:ind w:left="0" w:firstLine="567"/>
        <w:rPr>
          <w:lang w:val="en-US"/>
        </w:rPr>
      </w:pPr>
      <w:r w:rsidRPr="00E26CEE">
        <w:rPr>
          <w:lang w:val="en-US"/>
        </w:rPr>
        <w:t xml:space="preserve"> Patent USA №2078933. Pulverizing mineral aggregates. Reginald S. Dean, Washington D.C. and Jonh Gross. Minneapolis, Minn. May 20, 1982. Serial N612524 (cl. 83-94).</w:t>
      </w:r>
    </w:p>
    <w:p w14:paraId="39434100" w14:textId="77777777" w:rsidR="00B34A7D" w:rsidRPr="00E26CEE" w:rsidRDefault="00B34A7D" w:rsidP="00B34A7D">
      <w:pPr>
        <w:pStyle w:val="CETReferencetext"/>
        <w:ind w:left="0" w:firstLine="567"/>
        <w:rPr>
          <w:lang w:val="en-US"/>
        </w:rPr>
      </w:pPr>
      <w:r w:rsidRPr="00E26CEE">
        <w:rPr>
          <w:lang w:val="en-US"/>
        </w:rPr>
        <w:t xml:space="preserve">Patent application IAP No. 20220609. High-speed apparatus for grinding pelletized materials / </w:t>
      </w:r>
      <w:proofErr w:type="spellStart"/>
      <w:r w:rsidRPr="00E26CEE">
        <w:rPr>
          <w:lang w:val="en-US"/>
        </w:rPr>
        <w:t>Annaev</w:t>
      </w:r>
      <w:proofErr w:type="spellEnd"/>
      <w:r w:rsidRPr="00E26CEE">
        <w:rPr>
          <w:lang w:val="en-US"/>
        </w:rPr>
        <w:t xml:space="preserve"> N.A., </w:t>
      </w:r>
      <w:proofErr w:type="spellStart"/>
      <w:r w:rsidRPr="00E26CEE">
        <w:rPr>
          <w:lang w:val="en-US"/>
        </w:rPr>
        <w:t>Nurmukhamedov</w:t>
      </w:r>
      <w:proofErr w:type="spellEnd"/>
      <w:r w:rsidRPr="00E26CEE">
        <w:rPr>
          <w:lang w:val="en-US"/>
        </w:rPr>
        <w:t xml:space="preserve"> </w:t>
      </w:r>
      <w:proofErr w:type="spellStart"/>
      <w:r w:rsidRPr="00E26CEE">
        <w:rPr>
          <w:lang w:val="en-US"/>
        </w:rPr>
        <w:t>Kh.S</w:t>
      </w:r>
      <w:proofErr w:type="spellEnd"/>
      <w:r w:rsidRPr="00E26CEE">
        <w:rPr>
          <w:lang w:val="en-US"/>
        </w:rPr>
        <w:t xml:space="preserve">., Karimov K.F., et al. / </w:t>
      </w:r>
      <w:proofErr w:type="spellStart"/>
      <w:r w:rsidRPr="00E26CEE">
        <w:rPr>
          <w:lang w:val="en-US"/>
        </w:rPr>
        <w:t>Ichthyrol</w:t>
      </w:r>
      <w:proofErr w:type="spellEnd"/>
      <w:r w:rsidRPr="00E26CEE">
        <w:rPr>
          <w:lang w:val="en-US"/>
        </w:rPr>
        <w:t xml:space="preserve">. </w:t>
      </w:r>
      <w:proofErr w:type="spellStart"/>
      <w:r w:rsidRPr="00E26CEE">
        <w:rPr>
          <w:lang w:val="en-US"/>
        </w:rPr>
        <w:t>Rasmium</w:t>
      </w:r>
      <w:proofErr w:type="spellEnd"/>
      <w:r w:rsidRPr="00E26CEE">
        <w:rPr>
          <w:lang w:val="en-US"/>
        </w:rPr>
        <w:t xml:space="preserve"> </w:t>
      </w:r>
      <w:proofErr w:type="spellStart"/>
      <w:r w:rsidRPr="00E26CEE">
        <w:rPr>
          <w:lang w:val="en-US"/>
        </w:rPr>
        <w:t>akhborotnoma</w:t>
      </w:r>
      <w:proofErr w:type="spellEnd"/>
      <w:r w:rsidRPr="00E26CEE">
        <w:rPr>
          <w:lang w:val="en-US"/>
        </w:rPr>
        <w:t>. Prior. from 30.01.2022. – ill. 4. – 21 p.</w:t>
      </w:r>
    </w:p>
    <w:p w14:paraId="64217F27" w14:textId="77777777" w:rsidR="00B34A7D" w:rsidRPr="00E26CEE" w:rsidRDefault="00B34A7D" w:rsidP="00B34A7D">
      <w:pPr>
        <w:pStyle w:val="CETReferencetext"/>
        <w:ind w:left="0" w:firstLine="567"/>
        <w:rPr>
          <w:lang w:val="en-US"/>
        </w:rPr>
      </w:pPr>
      <w:r w:rsidRPr="00E26CEE">
        <w:rPr>
          <w:lang w:val="en-US"/>
        </w:rPr>
        <w:t xml:space="preserve">Ronald W. Breault "Gasification Processes Old and New: A Basic Review of the Major Technologies" // Energies 2010.-№ 3.-P. 216–240; </w:t>
      </w:r>
      <w:proofErr w:type="spellStart"/>
      <w:r w:rsidRPr="00E26CEE">
        <w:rPr>
          <w:lang w:val="en-US"/>
        </w:rPr>
        <w:t>doi</w:t>
      </w:r>
      <w:proofErr w:type="spellEnd"/>
      <w:r w:rsidRPr="00E26CEE">
        <w:rPr>
          <w:lang w:val="en-US"/>
        </w:rPr>
        <w:t>: 10.3390/en3020216.</w:t>
      </w:r>
    </w:p>
    <w:p w14:paraId="7417F96B" w14:textId="77777777" w:rsidR="00B34A7D" w:rsidRPr="00E26CEE" w:rsidRDefault="00B34A7D" w:rsidP="00B34A7D">
      <w:pPr>
        <w:pStyle w:val="CETReferencetext"/>
        <w:ind w:left="0" w:firstLine="567"/>
        <w:rPr>
          <w:lang w:val="en-US"/>
        </w:rPr>
      </w:pPr>
      <w:r w:rsidRPr="00E26CEE">
        <w:rPr>
          <w:lang w:val="en-US"/>
        </w:rPr>
        <w:t xml:space="preserve">24. Patent of the Russian Federation №1763016. MKP5 B02C 19/18. Method for processing wet materials / Anisimov V.V., </w:t>
      </w:r>
      <w:proofErr w:type="spellStart"/>
      <w:r w:rsidRPr="00E26CEE">
        <w:rPr>
          <w:lang w:val="en-US"/>
        </w:rPr>
        <w:t>Parsia</w:t>
      </w:r>
      <w:proofErr w:type="spellEnd"/>
      <w:r w:rsidRPr="00E26CEE">
        <w:rPr>
          <w:lang w:val="en-US"/>
        </w:rPr>
        <w:t xml:space="preserve"> F.A., </w:t>
      </w:r>
      <w:proofErr w:type="spellStart"/>
      <w:r w:rsidRPr="00E26CEE">
        <w:rPr>
          <w:lang w:val="en-US"/>
        </w:rPr>
        <w:t>Altukhov</w:t>
      </w:r>
      <w:proofErr w:type="spellEnd"/>
      <w:r w:rsidRPr="00E26CEE">
        <w:rPr>
          <w:lang w:val="en-US"/>
        </w:rPr>
        <w:t xml:space="preserve"> V.N., </w:t>
      </w:r>
      <w:proofErr w:type="spellStart"/>
      <w:r w:rsidRPr="00E26CEE">
        <w:rPr>
          <w:lang w:val="en-US"/>
        </w:rPr>
        <w:t>Shurin</w:t>
      </w:r>
      <w:proofErr w:type="spellEnd"/>
      <w:r w:rsidRPr="00E26CEE">
        <w:rPr>
          <w:lang w:val="en-US"/>
        </w:rPr>
        <w:t xml:space="preserve"> N.V. / publ. 23.09.1992, Bulletin No. 35. – ill. 1.-p. 1.</w:t>
      </w:r>
    </w:p>
    <w:p w14:paraId="56C8808C" w14:textId="77777777" w:rsidR="00B34A7D" w:rsidRPr="00E26CEE" w:rsidRDefault="00B34A7D" w:rsidP="00B34A7D">
      <w:pPr>
        <w:pStyle w:val="CETReferencetext"/>
        <w:ind w:left="0" w:firstLine="567"/>
        <w:rPr>
          <w:lang w:val="en-US"/>
        </w:rPr>
      </w:pPr>
      <w:r w:rsidRPr="00E26CEE">
        <w:rPr>
          <w:lang w:val="en-US"/>
        </w:rPr>
        <w:t xml:space="preserve">Russian Federation Patent No. 2109568. MKP6 B02S 13/22. Disintegrator / </w:t>
      </w:r>
      <w:proofErr w:type="spellStart"/>
      <w:r w:rsidRPr="00E26CEE">
        <w:rPr>
          <w:lang w:val="en-US"/>
        </w:rPr>
        <w:t>Gaitov</w:t>
      </w:r>
      <w:proofErr w:type="spellEnd"/>
      <w:r w:rsidRPr="00E26CEE">
        <w:rPr>
          <w:lang w:val="en-US"/>
        </w:rPr>
        <w:t xml:space="preserve"> </w:t>
      </w:r>
      <w:proofErr w:type="spellStart"/>
      <w:r w:rsidRPr="00E26CEE">
        <w:rPr>
          <w:lang w:val="en-US"/>
        </w:rPr>
        <w:t>B.Kh</w:t>
      </w:r>
      <w:proofErr w:type="spellEnd"/>
      <w:r w:rsidRPr="00E26CEE">
        <w:rPr>
          <w:lang w:val="en-US"/>
        </w:rPr>
        <w:t xml:space="preserve">., </w:t>
      </w:r>
      <w:proofErr w:type="spellStart"/>
      <w:r w:rsidRPr="00E26CEE">
        <w:rPr>
          <w:lang w:val="en-US"/>
        </w:rPr>
        <w:t>Kopelevich</w:t>
      </w:r>
      <w:proofErr w:type="spellEnd"/>
      <w:r w:rsidRPr="00E26CEE">
        <w:rPr>
          <w:lang w:val="en-US"/>
        </w:rPr>
        <w:t xml:space="preserve"> L.E., Gaitova L.M., Gaitova T.B., </w:t>
      </w:r>
      <w:proofErr w:type="spellStart"/>
      <w:r w:rsidRPr="00E26CEE">
        <w:rPr>
          <w:lang w:val="en-US"/>
        </w:rPr>
        <w:t>Avtaikin</w:t>
      </w:r>
      <w:proofErr w:type="spellEnd"/>
      <w:r w:rsidRPr="00E26CEE">
        <w:rPr>
          <w:lang w:val="en-US"/>
        </w:rPr>
        <w:t xml:space="preserve"> I.N., Popov S.A. / published 27.04.1998, Bulletin No. 12. – ill. 3.-p. 2.</w:t>
      </w:r>
    </w:p>
    <w:p w14:paraId="64F84C4E" w14:textId="77777777" w:rsidR="00B34A7D" w:rsidRPr="00E26CEE" w:rsidRDefault="00B34A7D" w:rsidP="00B34A7D">
      <w:pPr>
        <w:pStyle w:val="CETReferencetext"/>
        <w:ind w:left="0" w:firstLine="567"/>
        <w:rPr>
          <w:lang w:val="en-US"/>
        </w:rPr>
      </w:pPr>
      <w:r w:rsidRPr="00E26CEE">
        <w:rPr>
          <w:lang w:val="en-US"/>
        </w:rPr>
        <w:t xml:space="preserve">Russian Federation Patent No. 2438782. MKP6 B02S 7/02. Device for grinding bulk materials / Trufanov V.V., </w:t>
      </w:r>
      <w:proofErr w:type="spellStart"/>
      <w:r w:rsidRPr="00E26CEE">
        <w:rPr>
          <w:lang w:val="en-US"/>
        </w:rPr>
        <w:t>Opryshko</w:t>
      </w:r>
      <w:proofErr w:type="spellEnd"/>
      <w:r w:rsidRPr="00E26CEE">
        <w:rPr>
          <w:lang w:val="en-US"/>
        </w:rPr>
        <w:t xml:space="preserve"> V.M., </w:t>
      </w:r>
      <w:proofErr w:type="spellStart"/>
      <w:r w:rsidRPr="00E26CEE">
        <w:rPr>
          <w:lang w:val="en-US"/>
        </w:rPr>
        <w:t>Yarovoy</w:t>
      </w:r>
      <w:proofErr w:type="spellEnd"/>
      <w:r w:rsidRPr="00E26CEE">
        <w:rPr>
          <w:lang w:val="en-US"/>
        </w:rPr>
        <w:t xml:space="preserve"> M.N., </w:t>
      </w:r>
      <w:proofErr w:type="spellStart"/>
      <w:r w:rsidRPr="00E26CEE">
        <w:rPr>
          <w:lang w:val="en-US"/>
        </w:rPr>
        <w:t>Druzhinin</w:t>
      </w:r>
      <w:proofErr w:type="spellEnd"/>
      <w:r w:rsidRPr="00E26CEE">
        <w:rPr>
          <w:lang w:val="en-US"/>
        </w:rPr>
        <w:t xml:space="preserve"> R.A. / published 01/10/2012, Bulletin. No. 1. – ill.2.- 5 s.</w:t>
      </w:r>
    </w:p>
    <w:p w14:paraId="24943730" w14:textId="77777777" w:rsidR="00B34A7D" w:rsidRPr="00E26CEE" w:rsidRDefault="00B34A7D" w:rsidP="00B34A7D">
      <w:pPr>
        <w:pStyle w:val="CETReferencetext"/>
        <w:ind w:left="0" w:firstLine="567"/>
        <w:rPr>
          <w:lang w:val="en-US"/>
        </w:rPr>
      </w:pPr>
      <w:r w:rsidRPr="00E26CEE">
        <w:rPr>
          <w:lang w:val="en-US"/>
        </w:rPr>
        <w:t xml:space="preserve">Russian Patent No. 2497346. IPC 8 A23A 3/00. Crushing apparatus / </w:t>
      </w:r>
      <w:proofErr w:type="spellStart"/>
      <w:r w:rsidRPr="00E26CEE">
        <w:rPr>
          <w:lang w:val="en-US"/>
        </w:rPr>
        <w:t>Brokhan</w:t>
      </w:r>
      <w:proofErr w:type="spellEnd"/>
      <w:r w:rsidRPr="00E26CEE">
        <w:rPr>
          <w:lang w:val="en-US"/>
        </w:rPr>
        <w:t xml:space="preserve">-Ludemann Sh., </w:t>
      </w:r>
      <w:proofErr w:type="spellStart"/>
      <w:r w:rsidRPr="00E26CEE">
        <w:rPr>
          <w:lang w:val="en-US"/>
        </w:rPr>
        <w:t>Roggenland</w:t>
      </w:r>
      <w:proofErr w:type="spellEnd"/>
      <w:r w:rsidRPr="00E26CEE">
        <w:rPr>
          <w:lang w:val="en-US"/>
        </w:rPr>
        <w:t xml:space="preserve"> M. - ill. 3. - 17 p.</w:t>
      </w:r>
    </w:p>
    <w:p w14:paraId="6515E0A9" w14:textId="77777777" w:rsidR="00B34A7D" w:rsidRPr="00E26CEE" w:rsidRDefault="00B34A7D" w:rsidP="00B34A7D">
      <w:pPr>
        <w:pStyle w:val="CETReferencetext"/>
        <w:ind w:left="0" w:firstLine="567"/>
        <w:rPr>
          <w:lang w:val="en-US"/>
        </w:rPr>
      </w:pPr>
      <w:r w:rsidRPr="00E26CEE">
        <w:rPr>
          <w:lang w:val="en-US"/>
        </w:rPr>
        <w:t xml:space="preserve">Russian Patent No. 2313397. IPC 7 B02C 18/30. Device for grinding products / Valeev R.R., Valeev I.R., </w:t>
      </w:r>
      <w:proofErr w:type="spellStart"/>
      <w:r w:rsidRPr="00E26CEE">
        <w:rPr>
          <w:lang w:val="en-US"/>
        </w:rPr>
        <w:t>Tsenev</w:t>
      </w:r>
      <w:proofErr w:type="spellEnd"/>
      <w:r w:rsidRPr="00E26CEE">
        <w:rPr>
          <w:lang w:val="en-US"/>
        </w:rPr>
        <w:t xml:space="preserve"> N.I., Mitrofanov O.A., </w:t>
      </w:r>
      <w:proofErr w:type="spellStart"/>
      <w:r w:rsidRPr="00E26CEE">
        <w:rPr>
          <w:lang w:val="en-US"/>
        </w:rPr>
        <w:t>Tsenev</w:t>
      </w:r>
      <w:proofErr w:type="spellEnd"/>
      <w:r w:rsidRPr="00E26CEE">
        <w:rPr>
          <w:lang w:val="en-US"/>
        </w:rPr>
        <w:t xml:space="preserve"> A.N. - ill. 1. - 9 p.</w:t>
      </w:r>
    </w:p>
    <w:p w14:paraId="1358A464" w14:textId="77777777" w:rsidR="00B34A7D" w:rsidRPr="00E26CEE" w:rsidRDefault="00B34A7D" w:rsidP="00B34A7D">
      <w:pPr>
        <w:pStyle w:val="CETReferencetext"/>
        <w:ind w:left="0" w:firstLine="567"/>
        <w:rPr>
          <w:lang w:val="en-US"/>
        </w:rPr>
      </w:pPr>
      <w:r w:rsidRPr="00E26CEE">
        <w:rPr>
          <w:lang w:val="en-US"/>
        </w:rPr>
        <w:t xml:space="preserve">Russian Patent No. 2350388. IPC 7 B02C 7/02. Impact-centrifugal grinder / Trufanov I.I., </w:t>
      </w:r>
      <w:proofErr w:type="spellStart"/>
      <w:r w:rsidRPr="00E26CEE">
        <w:rPr>
          <w:lang w:val="en-US"/>
        </w:rPr>
        <w:t>Opryshko</w:t>
      </w:r>
      <w:proofErr w:type="spellEnd"/>
      <w:r w:rsidRPr="00E26CEE">
        <w:rPr>
          <w:lang w:val="en-US"/>
        </w:rPr>
        <w:t xml:space="preserve"> I.M., Lyapin V.M. – ill. 2. – 5 p.</w:t>
      </w:r>
    </w:p>
    <w:p w14:paraId="4AA74082" w14:textId="77777777" w:rsidR="00B34A7D" w:rsidRPr="00E26CEE" w:rsidRDefault="00B34A7D" w:rsidP="00B34A7D">
      <w:pPr>
        <w:pStyle w:val="CETReferencetext"/>
        <w:ind w:left="0" w:firstLine="567"/>
        <w:rPr>
          <w:lang w:val="en-US"/>
        </w:rPr>
      </w:pPr>
      <w:proofErr w:type="spellStart"/>
      <w:r w:rsidRPr="00E26CEE">
        <w:rPr>
          <w:lang w:val="en-US"/>
        </w:rPr>
        <w:t>Seredin</w:t>
      </w:r>
      <w:proofErr w:type="spellEnd"/>
      <w:r w:rsidRPr="00E26CEE">
        <w:rPr>
          <w:lang w:val="en-US"/>
        </w:rPr>
        <w:t xml:space="preserve"> VV, Dai S., Sun Y., </w:t>
      </w:r>
      <w:proofErr w:type="spellStart"/>
      <w:r w:rsidRPr="00E26CEE">
        <w:rPr>
          <w:lang w:val="en-US"/>
        </w:rPr>
        <w:t>Chekryzhov</w:t>
      </w:r>
      <w:proofErr w:type="spellEnd"/>
      <w:r w:rsidRPr="00E26CEE">
        <w:rPr>
          <w:lang w:val="en-US"/>
        </w:rPr>
        <w:t xml:space="preserve"> Yu I. Coal deposits as promising sources of rare metals for alternative power and energy-efficient technologies // Applied Geochemistry. - 2013. - Vol. 31. - P. 1–11.</w:t>
      </w:r>
    </w:p>
    <w:p w14:paraId="0D628D34" w14:textId="77777777" w:rsidR="00B34A7D" w:rsidRPr="00E26CEE" w:rsidRDefault="00B34A7D" w:rsidP="00B34A7D">
      <w:pPr>
        <w:pStyle w:val="CETReferencetext"/>
        <w:ind w:left="0" w:firstLine="567"/>
        <w:rPr>
          <w:lang w:val="en-US"/>
        </w:rPr>
      </w:pPr>
      <w:proofErr w:type="spellStart"/>
      <w:r w:rsidRPr="00E26CEE">
        <w:rPr>
          <w:lang w:val="en-US"/>
        </w:rPr>
        <w:t>Saryglar</w:t>
      </w:r>
      <w:proofErr w:type="spellEnd"/>
      <w:r w:rsidRPr="00E26CEE">
        <w:rPr>
          <w:lang w:val="en-US"/>
        </w:rPr>
        <w:t xml:space="preserve">, C.A. Main directions of coal processing / </w:t>
      </w:r>
      <w:proofErr w:type="spellStart"/>
      <w:r w:rsidRPr="00E26CEE">
        <w:rPr>
          <w:lang w:val="en-US"/>
        </w:rPr>
        <w:t>Ch.A</w:t>
      </w:r>
      <w:proofErr w:type="spellEnd"/>
      <w:r w:rsidRPr="00E26CEE">
        <w:rPr>
          <w:lang w:val="en-US"/>
        </w:rPr>
        <w:t xml:space="preserve">. </w:t>
      </w:r>
      <w:proofErr w:type="spellStart"/>
      <w:r w:rsidRPr="00E26CEE">
        <w:rPr>
          <w:lang w:val="en-US"/>
        </w:rPr>
        <w:t>Saryglar</w:t>
      </w:r>
      <w:proofErr w:type="spellEnd"/>
      <w:r w:rsidRPr="00E26CEE">
        <w:rPr>
          <w:lang w:val="en-US"/>
        </w:rPr>
        <w:t xml:space="preserve">, R.B. </w:t>
      </w:r>
      <w:proofErr w:type="spellStart"/>
      <w:r w:rsidRPr="00E26CEE">
        <w:rPr>
          <w:lang w:val="en-US"/>
        </w:rPr>
        <w:t>Chisyma</w:t>
      </w:r>
      <w:proofErr w:type="spellEnd"/>
      <w:r w:rsidRPr="00E26CEE">
        <w:rPr>
          <w:lang w:val="en-US"/>
        </w:rPr>
        <w:t>. // Fundamental research. – 2018. - No. 11. - P. 121-127.</w:t>
      </w:r>
    </w:p>
    <w:p w14:paraId="18CFAC6E" w14:textId="77777777" w:rsidR="00B34A7D" w:rsidRPr="00E26CEE" w:rsidRDefault="00B34A7D" w:rsidP="00B34A7D">
      <w:pPr>
        <w:pStyle w:val="CETReferencetext"/>
        <w:ind w:left="0" w:firstLine="567"/>
        <w:rPr>
          <w:lang w:val="en-US"/>
        </w:rPr>
      </w:pPr>
      <w:r w:rsidRPr="00E26CEE">
        <w:rPr>
          <w:lang w:val="en-US"/>
        </w:rPr>
        <w:t xml:space="preserve">Suleimanov K.A., </w:t>
      </w:r>
      <w:proofErr w:type="spellStart"/>
      <w:r w:rsidRPr="00E26CEE">
        <w:rPr>
          <w:lang w:val="en-US"/>
        </w:rPr>
        <w:t>Kaspiev</w:t>
      </w:r>
      <w:proofErr w:type="spellEnd"/>
      <w:r w:rsidRPr="00E26CEE">
        <w:rPr>
          <w:lang w:val="en-US"/>
        </w:rPr>
        <w:t xml:space="preserve"> A.G., Ismailov A. Experimental setups of the laboratory "clean coal technologies" / Coal Thermal Power Engineering in Kazakhstan: Problems. Solutions. Development Prospects. Almaty, 2020. - pp. 139-145.</w:t>
      </w:r>
    </w:p>
    <w:p w14:paraId="7216B5B3" w14:textId="77777777" w:rsidR="00B34A7D" w:rsidRPr="00E26CEE" w:rsidRDefault="00B34A7D" w:rsidP="00B34A7D">
      <w:pPr>
        <w:pStyle w:val="CETReferencetext"/>
        <w:ind w:left="0" w:firstLine="567"/>
        <w:rPr>
          <w:lang w:val="en-US"/>
        </w:rPr>
      </w:pPr>
      <w:r w:rsidRPr="00E26CEE">
        <w:rPr>
          <w:lang w:val="en-US"/>
        </w:rPr>
        <w:t xml:space="preserve">Sultonov </w:t>
      </w:r>
      <w:proofErr w:type="spellStart"/>
      <w:r w:rsidRPr="00E26CEE">
        <w:rPr>
          <w:lang w:val="en-US"/>
        </w:rPr>
        <w:t>Zh.V</w:t>
      </w:r>
      <w:proofErr w:type="spellEnd"/>
      <w:r w:rsidRPr="00E26CEE">
        <w:rPr>
          <w:lang w:val="en-US"/>
        </w:rPr>
        <w:t xml:space="preserve">., </w:t>
      </w:r>
      <w:proofErr w:type="spellStart"/>
      <w:r w:rsidRPr="00E26CEE">
        <w:rPr>
          <w:lang w:val="en-US"/>
        </w:rPr>
        <w:t>Nurmukhamedov</w:t>
      </w:r>
      <w:proofErr w:type="spellEnd"/>
      <w:r w:rsidRPr="00E26CEE">
        <w:rPr>
          <w:lang w:val="en-US"/>
        </w:rPr>
        <w:t xml:space="preserve"> </w:t>
      </w:r>
      <w:proofErr w:type="spellStart"/>
      <w:r w:rsidRPr="00E26CEE">
        <w:rPr>
          <w:lang w:val="en-US"/>
        </w:rPr>
        <w:t>Kh.S</w:t>
      </w:r>
      <w:proofErr w:type="spellEnd"/>
      <w:r w:rsidRPr="00E26CEE">
        <w:rPr>
          <w:lang w:val="en-US"/>
        </w:rPr>
        <w:t xml:space="preserve">., </w:t>
      </w:r>
      <w:proofErr w:type="spellStart"/>
      <w:r w:rsidRPr="00E26CEE">
        <w:rPr>
          <w:lang w:val="en-US"/>
        </w:rPr>
        <w:t>Mavlonov</w:t>
      </w:r>
      <w:proofErr w:type="spellEnd"/>
      <w:r w:rsidRPr="00E26CEE">
        <w:rPr>
          <w:lang w:val="en-US"/>
        </w:rPr>
        <w:t xml:space="preserve"> E.T. et al. </w:t>
      </w:r>
      <w:proofErr w:type="spellStart"/>
      <w:r w:rsidRPr="00E26CEE">
        <w:rPr>
          <w:lang w:val="en-US"/>
        </w:rPr>
        <w:t>Khayridinov</w:t>
      </w:r>
      <w:proofErr w:type="spellEnd"/>
      <w:r w:rsidRPr="00E26CEE">
        <w:rPr>
          <w:lang w:val="en-US"/>
        </w:rPr>
        <w:t xml:space="preserve"> </w:t>
      </w:r>
      <w:proofErr w:type="spellStart"/>
      <w:r w:rsidRPr="00E26CEE">
        <w:rPr>
          <w:lang w:val="en-US"/>
        </w:rPr>
        <w:t>Kh.A</w:t>
      </w:r>
      <w:proofErr w:type="spellEnd"/>
      <w:r w:rsidRPr="00E26CEE">
        <w:rPr>
          <w:lang w:val="en-US"/>
        </w:rPr>
        <w:t>. Influence of the angular velocity of rotation of the working shaft on the degree of grinding of solid hydrocarbons // UNIVERSUM: Technical sciences, 2026. - issue No. 4 (145). - pp. 4-12.</w:t>
      </w:r>
    </w:p>
    <w:p w14:paraId="6C4587A4" w14:textId="77777777" w:rsidR="00B34A7D" w:rsidRPr="00E26CEE" w:rsidRDefault="00B34A7D" w:rsidP="00B34A7D">
      <w:pPr>
        <w:pStyle w:val="CETReferencetext"/>
        <w:ind w:left="0" w:firstLine="567"/>
        <w:rPr>
          <w:lang w:val="en-US"/>
        </w:rPr>
      </w:pPr>
      <w:proofErr w:type="spellStart"/>
      <w:r w:rsidRPr="00E26CEE">
        <w:rPr>
          <w:lang w:val="en-US"/>
        </w:rPr>
        <w:t>Tsikarev</w:t>
      </w:r>
      <w:proofErr w:type="spellEnd"/>
      <w:r w:rsidRPr="00E26CEE">
        <w:rPr>
          <w:lang w:val="en-US"/>
        </w:rPr>
        <w:t xml:space="preserve"> D. A. New strategies in coal chemistry and coal energy // Coke and Chemistry, 2004. - No. 9. - P. 42-43.</w:t>
      </w:r>
    </w:p>
    <w:p w14:paraId="427182E8" w14:textId="77777777" w:rsidR="00B34A7D" w:rsidRPr="00E26CEE" w:rsidRDefault="00B34A7D" w:rsidP="00B34A7D">
      <w:pPr>
        <w:pStyle w:val="CETReferencetext"/>
        <w:ind w:left="0" w:firstLine="567"/>
        <w:rPr>
          <w:lang w:val="en-US"/>
        </w:rPr>
      </w:pPr>
      <w:proofErr w:type="spellStart"/>
      <w:r w:rsidRPr="00E26CEE">
        <w:rPr>
          <w:lang w:val="en-US"/>
        </w:rPr>
        <w:t>Yusupkhodzhaeva</w:t>
      </w:r>
      <w:proofErr w:type="spellEnd"/>
      <w:r w:rsidRPr="00E26CEE">
        <w:rPr>
          <w:lang w:val="en-US"/>
        </w:rPr>
        <w:t xml:space="preserve"> F. D., </w:t>
      </w:r>
      <w:proofErr w:type="spellStart"/>
      <w:r w:rsidRPr="00E26CEE">
        <w:rPr>
          <w:lang w:val="en-US"/>
        </w:rPr>
        <w:t>Gulomova</w:t>
      </w:r>
      <w:proofErr w:type="spellEnd"/>
      <w:r w:rsidRPr="00E26CEE">
        <w:rPr>
          <w:lang w:val="en-US"/>
        </w:rPr>
        <w:t xml:space="preserve"> G. M., </w:t>
      </w:r>
      <w:proofErr w:type="spellStart"/>
      <w:r w:rsidRPr="00E26CEE">
        <w:rPr>
          <w:lang w:val="en-US"/>
        </w:rPr>
        <w:t>Yusupkhodzhaeva</w:t>
      </w:r>
      <w:proofErr w:type="spellEnd"/>
      <w:r w:rsidRPr="00E26CEE">
        <w:rPr>
          <w:lang w:val="en-US"/>
        </w:rPr>
        <w:t xml:space="preserve"> E. N. Comparative analysis of brown and hard coal / International Journal of Science and Technology, 2025. - vol. 2. - </w:t>
      </w:r>
      <w:proofErr w:type="spellStart"/>
      <w:r w:rsidRPr="00E26CEE">
        <w:rPr>
          <w:lang w:val="en-US"/>
        </w:rPr>
        <w:t>ussue</w:t>
      </w:r>
      <w:proofErr w:type="spellEnd"/>
      <w:r w:rsidRPr="00E26CEE">
        <w:rPr>
          <w:lang w:val="en-US"/>
        </w:rPr>
        <w:t xml:space="preserve"> 2. - p. 122-127.</w:t>
      </w:r>
    </w:p>
    <w:p w14:paraId="17B7E084" w14:textId="77777777" w:rsidR="00B34A7D" w:rsidRPr="00E26CEE" w:rsidRDefault="00B34A7D" w:rsidP="00B34A7D">
      <w:pPr>
        <w:pStyle w:val="CETReferencetext"/>
        <w:ind w:left="0" w:firstLine="567"/>
        <w:rPr>
          <w:lang w:val="en-US"/>
        </w:rPr>
      </w:pPr>
      <w:r w:rsidRPr="00E26CEE">
        <w:rPr>
          <w:lang w:val="en-US"/>
        </w:rPr>
        <w:t>Wang Y., Liu W. Production of syngas by steam gasification of three different types of coal and the kinetics of the corresponding reactions / Journal of the Power Engineering Institute, 2020. - No. 93. - pp. 533-541.</w:t>
      </w:r>
    </w:p>
    <w:p w14:paraId="48AB73F8" w14:textId="77777777" w:rsidR="00B34A7D" w:rsidRPr="00E26CEE" w:rsidRDefault="00B34A7D" w:rsidP="00B34A7D">
      <w:pPr>
        <w:pStyle w:val="CETReferencetext"/>
        <w:ind w:left="0" w:firstLine="567"/>
        <w:rPr>
          <w:lang w:val="en-US"/>
        </w:rPr>
      </w:pPr>
      <w:r w:rsidRPr="00E26CEE">
        <w:rPr>
          <w:lang w:val="en-US"/>
        </w:rPr>
        <w:t xml:space="preserve"> Zhukov AV, Matyushenko AI. Methods for producing and applying synthesis gas // Journal of the Siberian Federal University "Engineering and Technology", 2020. - No. 13 (4). - pp. 383-405.</w:t>
      </w:r>
    </w:p>
    <w:p w14:paraId="748CC2EA" w14:textId="77777777" w:rsidR="00B34A7D" w:rsidRPr="00E26CEE" w:rsidRDefault="00B34A7D" w:rsidP="00B34A7D">
      <w:pPr>
        <w:pStyle w:val="CETReferencetext"/>
        <w:ind w:left="0" w:firstLine="567"/>
        <w:rPr>
          <w:lang w:val="en-US"/>
        </w:rPr>
      </w:pPr>
      <w:r w:rsidRPr="00E26CEE">
        <w:rPr>
          <w:lang w:val="en-US"/>
        </w:rPr>
        <w:t>Zhou, H. Experimental study of coal partial gasification in a fluidized bed / H. Zhou, Z. Zhong // Journal of Engineering for thermal energy and power. - 2004. - Vol. 19. - No. 3. - P. 252-255.</w:t>
      </w:r>
    </w:p>
    <w:p w14:paraId="571E7255" w14:textId="77777777" w:rsidR="00B34A7D" w:rsidRDefault="00B34A7D" w:rsidP="00B34A7D">
      <w:pPr>
        <w:pStyle w:val="CETReferencetext"/>
        <w:rPr>
          <w:lang w:val="en-US"/>
        </w:rPr>
      </w:pPr>
    </w:p>
    <w:p w14:paraId="4615134D" w14:textId="77777777" w:rsidR="00B34A7D" w:rsidRDefault="00B34A7D" w:rsidP="00B34A7D">
      <w:pPr>
        <w:pStyle w:val="CETReferencetext"/>
        <w:rPr>
          <w:lang w:val="en-US"/>
        </w:rPr>
      </w:pPr>
    </w:p>
    <w:p w14:paraId="31924472" w14:textId="77777777" w:rsidR="00B34A7D" w:rsidRPr="00B83560" w:rsidRDefault="00B34A7D" w:rsidP="00B34A7D">
      <w:pPr>
        <w:pStyle w:val="CETReferencetext"/>
        <w:rPr>
          <w:lang w:val="en-US"/>
        </w:rPr>
      </w:pPr>
    </w:p>
    <w:p w14:paraId="4F0E6B4E" w14:textId="77777777" w:rsidR="000D2759" w:rsidRPr="00B34A7D" w:rsidRDefault="000D2759" w:rsidP="00023656">
      <w:pPr>
        <w:pStyle w:val="CETReferencetext"/>
        <w:rPr>
          <w:lang w:val="en-US"/>
        </w:rPr>
      </w:pPr>
    </w:p>
    <w:p w14:paraId="2C196A00" w14:textId="408D2944" w:rsidR="00805825" w:rsidRPr="00CD705A" w:rsidRDefault="00805825" w:rsidP="00CD705A">
      <w:pPr>
        <w:spacing w:line="240" w:lineRule="auto"/>
        <w:ind w:right="-1" w:firstLine="567"/>
        <w:rPr>
          <w:lang w:val="uz-Cyrl-UZ"/>
        </w:rPr>
      </w:pPr>
    </w:p>
    <w:sectPr w:rsidR="00805825" w:rsidRPr="00CD705A"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FF6312" w14:textId="77777777" w:rsidR="00F52C1E" w:rsidRDefault="00F52C1E" w:rsidP="004F5E36">
      <w:r>
        <w:separator/>
      </w:r>
    </w:p>
  </w:endnote>
  <w:endnote w:type="continuationSeparator" w:id="0">
    <w:p w14:paraId="7C11D7E0" w14:textId="77777777" w:rsidR="00F52C1E" w:rsidRDefault="00F52C1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9A6BB" w14:textId="77777777" w:rsidR="00F52C1E" w:rsidRDefault="00F52C1E" w:rsidP="004F5E36">
      <w:r>
        <w:separator/>
      </w:r>
    </w:p>
  </w:footnote>
  <w:footnote w:type="continuationSeparator" w:id="0">
    <w:p w14:paraId="2FAE095B" w14:textId="77777777" w:rsidR="00F52C1E" w:rsidRDefault="00F52C1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1F48431A"/>
    <w:multiLevelType w:val="hybridMultilevel"/>
    <w:tmpl w:val="2F509648"/>
    <w:lvl w:ilvl="0" w:tplc="FFFFFFFF">
      <w:start w:val="1"/>
      <w:numFmt w:val="decimal"/>
      <w:lvlText w:val="%1."/>
      <w:lvlJc w:val="left"/>
      <w:pPr>
        <w:ind w:left="720" w:hanging="360"/>
      </w:pPr>
      <w:rPr>
        <w:rFonts w:ascii="Arial" w:eastAsia="Times New Roman" w:hAnsi="Arial"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2" w15:restartNumberingAfterBreak="0">
    <w:nsid w:val="330B7370"/>
    <w:multiLevelType w:val="hybridMultilevel"/>
    <w:tmpl w:val="40964D62"/>
    <w:lvl w:ilvl="0" w:tplc="FF3E78BC">
      <w:start w:val="1"/>
      <w:numFmt w:val="bullet"/>
      <w:lvlText w:val=""/>
      <w:lvlJc w:val="left"/>
      <w:pPr>
        <w:ind w:left="720" w:hanging="360"/>
      </w:pPr>
      <w:rPr>
        <w:rFonts w:ascii="Symbol" w:hAnsi="Symbol"/>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3977691"/>
    <w:multiLevelType w:val="multilevel"/>
    <w:tmpl w:val="A3D227F8"/>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0"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1"/>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9"/>
  </w:num>
  <w:num w:numId="13" w16cid:durableId="695733619">
    <w:abstractNumId w:val="14"/>
  </w:num>
  <w:num w:numId="14" w16cid:durableId="145903400">
    <w:abstractNumId w:val="20"/>
  </w:num>
  <w:num w:numId="15" w16cid:durableId="19162326">
    <w:abstractNumId w:val="22"/>
  </w:num>
  <w:num w:numId="16" w16cid:durableId="1977102699">
    <w:abstractNumId w:val="21"/>
  </w:num>
  <w:num w:numId="17" w16cid:durableId="860774865">
    <w:abstractNumId w:val="12"/>
  </w:num>
  <w:num w:numId="18" w16cid:durableId="313221457">
    <w:abstractNumId w:val="14"/>
    <w:lvlOverride w:ilvl="0">
      <w:startOverride w:val="1"/>
    </w:lvlOverride>
  </w:num>
  <w:num w:numId="19" w16cid:durableId="534971577">
    <w:abstractNumId w:val="18"/>
  </w:num>
  <w:num w:numId="20" w16cid:durableId="1150947773">
    <w:abstractNumId w:val="17"/>
  </w:num>
  <w:num w:numId="21" w16cid:durableId="124660497">
    <w:abstractNumId w:val="16"/>
  </w:num>
  <w:num w:numId="22" w16cid:durableId="2099861471">
    <w:abstractNumId w:val="15"/>
  </w:num>
  <w:num w:numId="23" w16cid:durableId="1678464134">
    <w:abstractNumId w:val="13"/>
  </w:num>
  <w:num w:numId="24" w16cid:durableId="19616487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3656"/>
    <w:rsid w:val="0003148D"/>
    <w:rsid w:val="00031EEC"/>
    <w:rsid w:val="00051342"/>
    <w:rsid w:val="00051566"/>
    <w:rsid w:val="000562A9"/>
    <w:rsid w:val="00062A27"/>
    <w:rsid w:val="00062A9A"/>
    <w:rsid w:val="00065058"/>
    <w:rsid w:val="00083E02"/>
    <w:rsid w:val="00086C39"/>
    <w:rsid w:val="000A03B2"/>
    <w:rsid w:val="000A7F8D"/>
    <w:rsid w:val="000B2C7C"/>
    <w:rsid w:val="000D0268"/>
    <w:rsid w:val="000D2759"/>
    <w:rsid w:val="000D34BE"/>
    <w:rsid w:val="000E102F"/>
    <w:rsid w:val="000E36F1"/>
    <w:rsid w:val="000E3A73"/>
    <w:rsid w:val="000E414A"/>
    <w:rsid w:val="000E75FD"/>
    <w:rsid w:val="000F093C"/>
    <w:rsid w:val="000F787B"/>
    <w:rsid w:val="00101F02"/>
    <w:rsid w:val="00114850"/>
    <w:rsid w:val="00114EDE"/>
    <w:rsid w:val="0011772E"/>
    <w:rsid w:val="0012091F"/>
    <w:rsid w:val="00124AAD"/>
    <w:rsid w:val="00126BC2"/>
    <w:rsid w:val="001308B6"/>
    <w:rsid w:val="0013121F"/>
    <w:rsid w:val="00131FE6"/>
    <w:rsid w:val="0013263F"/>
    <w:rsid w:val="001331DF"/>
    <w:rsid w:val="00134DE4"/>
    <w:rsid w:val="0014034D"/>
    <w:rsid w:val="00140FE3"/>
    <w:rsid w:val="00144D16"/>
    <w:rsid w:val="00144E61"/>
    <w:rsid w:val="00147995"/>
    <w:rsid w:val="00150E59"/>
    <w:rsid w:val="00152DE3"/>
    <w:rsid w:val="00157F69"/>
    <w:rsid w:val="00164CF9"/>
    <w:rsid w:val="001667A6"/>
    <w:rsid w:val="00184AD6"/>
    <w:rsid w:val="001A4AF7"/>
    <w:rsid w:val="001B0349"/>
    <w:rsid w:val="001B1E93"/>
    <w:rsid w:val="001B35AF"/>
    <w:rsid w:val="001B65C1"/>
    <w:rsid w:val="001C260F"/>
    <w:rsid w:val="001C33F1"/>
    <w:rsid w:val="001C684B"/>
    <w:rsid w:val="001D0CFB"/>
    <w:rsid w:val="001D21AF"/>
    <w:rsid w:val="001D53FC"/>
    <w:rsid w:val="001F42A5"/>
    <w:rsid w:val="001F7B9D"/>
    <w:rsid w:val="00201C93"/>
    <w:rsid w:val="00207B4C"/>
    <w:rsid w:val="0021077F"/>
    <w:rsid w:val="002224B4"/>
    <w:rsid w:val="00234928"/>
    <w:rsid w:val="002447EF"/>
    <w:rsid w:val="00251550"/>
    <w:rsid w:val="00263B05"/>
    <w:rsid w:val="0027221A"/>
    <w:rsid w:val="00275B61"/>
    <w:rsid w:val="00280FAF"/>
    <w:rsid w:val="00282656"/>
    <w:rsid w:val="00287D88"/>
    <w:rsid w:val="00296B83"/>
    <w:rsid w:val="002A78A2"/>
    <w:rsid w:val="002B4015"/>
    <w:rsid w:val="002B78CE"/>
    <w:rsid w:val="002C2FB6"/>
    <w:rsid w:val="002D5E72"/>
    <w:rsid w:val="002E5FA7"/>
    <w:rsid w:val="002F3309"/>
    <w:rsid w:val="003008CE"/>
    <w:rsid w:val="003009B7"/>
    <w:rsid w:val="00300E56"/>
    <w:rsid w:val="0030152C"/>
    <w:rsid w:val="0030469C"/>
    <w:rsid w:val="00321CA6"/>
    <w:rsid w:val="00323763"/>
    <w:rsid w:val="00323C5F"/>
    <w:rsid w:val="00334C09"/>
    <w:rsid w:val="00361115"/>
    <w:rsid w:val="003636DD"/>
    <w:rsid w:val="003723D4"/>
    <w:rsid w:val="00376069"/>
    <w:rsid w:val="00381905"/>
    <w:rsid w:val="00384CC8"/>
    <w:rsid w:val="003871FD"/>
    <w:rsid w:val="0039697D"/>
    <w:rsid w:val="003A1E30"/>
    <w:rsid w:val="003A2829"/>
    <w:rsid w:val="003A7D1C"/>
    <w:rsid w:val="003B26DD"/>
    <w:rsid w:val="003B304B"/>
    <w:rsid w:val="003B3146"/>
    <w:rsid w:val="003D1E02"/>
    <w:rsid w:val="003F015E"/>
    <w:rsid w:val="003F069B"/>
    <w:rsid w:val="00400414"/>
    <w:rsid w:val="004054A8"/>
    <w:rsid w:val="0041446B"/>
    <w:rsid w:val="004248DD"/>
    <w:rsid w:val="0044071E"/>
    <w:rsid w:val="0044329C"/>
    <w:rsid w:val="00453247"/>
    <w:rsid w:val="00453E24"/>
    <w:rsid w:val="00454AF7"/>
    <w:rsid w:val="0045669B"/>
    <w:rsid w:val="00457456"/>
    <w:rsid w:val="004577FE"/>
    <w:rsid w:val="00457B9C"/>
    <w:rsid w:val="0046164A"/>
    <w:rsid w:val="004628D2"/>
    <w:rsid w:val="00462DCD"/>
    <w:rsid w:val="00464637"/>
    <w:rsid w:val="004648AD"/>
    <w:rsid w:val="004703A9"/>
    <w:rsid w:val="004760DE"/>
    <w:rsid w:val="004763D7"/>
    <w:rsid w:val="004A004E"/>
    <w:rsid w:val="004A24CF"/>
    <w:rsid w:val="004A5E57"/>
    <w:rsid w:val="004B1A7A"/>
    <w:rsid w:val="004C194F"/>
    <w:rsid w:val="004C3D1D"/>
    <w:rsid w:val="004C3D84"/>
    <w:rsid w:val="004C7913"/>
    <w:rsid w:val="004E4DD6"/>
    <w:rsid w:val="004F0AB6"/>
    <w:rsid w:val="004F5E36"/>
    <w:rsid w:val="00507B47"/>
    <w:rsid w:val="00507BEF"/>
    <w:rsid w:val="00507CC9"/>
    <w:rsid w:val="005119A5"/>
    <w:rsid w:val="005266D9"/>
    <w:rsid w:val="005278B7"/>
    <w:rsid w:val="00532016"/>
    <w:rsid w:val="005346C8"/>
    <w:rsid w:val="00543E7D"/>
    <w:rsid w:val="00547A68"/>
    <w:rsid w:val="005527E8"/>
    <w:rsid w:val="005531C9"/>
    <w:rsid w:val="00560314"/>
    <w:rsid w:val="00570C43"/>
    <w:rsid w:val="005742CD"/>
    <w:rsid w:val="00592274"/>
    <w:rsid w:val="005B2110"/>
    <w:rsid w:val="005B61E6"/>
    <w:rsid w:val="005C77E1"/>
    <w:rsid w:val="005D668A"/>
    <w:rsid w:val="005D6A2F"/>
    <w:rsid w:val="005E0592"/>
    <w:rsid w:val="005E1A82"/>
    <w:rsid w:val="005E794C"/>
    <w:rsid w:val="005F0A28"/>
    <w:rsid w:val="005F0E5E"/>
    <w:rsid w:val="00600535"/>
    <w:rsid w:val="00610CD6"/>
    <w:rsid w:val="00613C41"/>
    <w:rsid w:val="00614C68"/>
    <w:rsid w:val="00620DEE"/>
    <w:rsid w:val="00621F92"/>
    <w:rsid w:val="0062280A"/>
    <w:rsid w:val="006231E1"/>
    <w:rsid w:val="00625639"/>
    <w:rsid w:val="00631B33"/>
    <w:rsid w:val="006409B4"/>
    <w:rsid w:val="0064184D"/>
    <w:rsid w:val="006422CC"/>
    <w:rsid w:val="00651D18"/>
    <w:rsid w:val="00660E3E"/>
    <w:rsid w:val="00662E74"/>
    <w:rsid w:val="00664F9F"/>
    <w:rsid w:val="00680C23"/>
    <w:rsid w:val="00683E23"/>
    <w:rsid w:val="00693766"/>
    <w:rsid w:val="006A3281"/>
    <w:rsid w:val="006B10AB"/>
    <w:rsid w:val="006B4888"/>
    <w:rsid w:val="006C2E45"/>
    <w:rsid w:val="006C359C"/>
    <w:rsid w:val="006C5579"/>
    <w:rsid w:val="006C6BC8"/>
    <w:rsid w:val="006D6E8B"/>
    <w:rsid w:val="006D7209"/>
    <w:rsid w:val="006E49C4"/>
    <w:rsid w:val="006E737D"/>
    <w:rsid w:val="00707DD1"/>
    <w:rsid w:val="00713973"/>
    <w:rsid w:val="00720A24"/>
    <w:rsid w:val="00732386"/>
    <w:rsid w:val="0073514D"/>
    <w:rsid w:val="007447F3"/>
    <w:rsid w:val="007507B5"/>
    <w:rsid w:val="0075499F"/>
    <w:rsid w:val="007617CC"/>
    <w:rsid w:val="00762EBB"/>
    <w:rsid w:val="00765169"/>
    <w:rsid w:val="00765DF0"/>
    <w:rsid w:val="007661C8"/>
    <w:rsid w:val="0077098D"/>
    <w:rsid w:val="00771078"/>
    <w:rsid w:val="00781892"/>
    <w:rsid w:val="00785BF9"/>
    <w:rsid w:val="007931FA"/>
    <w:rsid w:val="0079377A"/>
    <w:rsid w:val="007A4861"/>
    <w:rsid w:val="007A7BBA"/>
    <w:rsid w:val="007B0C50"/>
    <w:rsid w:val="007B48F9"/>
    <w:rsid w:val="007C1A43"/>
    <w:rsid w:val="007D0951"/>
    <w:rsid w:val="007F27C8"/>
    <w:rsid w:val="0080013E"/>
    <w:rsid w:val="00805825"/>
    <w:rsid w:val="00813288"/>
    <w:rsid w:val="008168FC"/>
    <w:rsid w:val="00830996"/>
    <w:rsid w:val="008314D7"/>
    <w:rsid w:val="008345F1"/>
    <w:rsid w:val="00855499"/>
    <w:rsid w:val="00865B07"/>
    <w:rsid w:val="008667EA"/>
    <w:rsid w:val="0087637F"/>
    <w:rsid w:val="00892AD5"/>
    <w:rsid w:val="008A1512"/>
    <w:rsid w:val="008D0A80"/>
    <w:rsid w:val="008D32B9"/>
    <w:rsid w:val="008D433B"/>
    <w:rsid w:val="008D4A16"/>
    <w:rsid w:val="008E209A"/>
    <w:rsid w:val="008E45BC"/>
    <w:rsid w:val="008E566E"/>
    <w:rsid w:val="0090161A"/>
    <w:rsid w:val="00901EB6"/>
    <w:rsid w:val="009041F8"/>
    <w:rsid w:val="00904C62"/>
    <w:rsid w:val="009125F2"/>
    <w:rsid w:val="00922BA8"/>
    <w:rsid w:val="00924DAC"/>
    <w:rsid w:val="00924DEC"/>
    <w:rsid w:val="00927058"/>
    <w:rsid w:val="00942750"/>
    <w:rsid w:val="009450CE"/>
    <w:rsid w:val="009459BB"/>
    <w:rsid w:val="00947179"/>
    <w:rsid w:val="0095164B"/>
    <w:rsid w:val="00954090"/>
    <w:rsid w:val="009542FD"/>
    <w:rsid w:val="009573E7"/>
    <w:rsid w:val="00963E05"/>
    <w:rsid w:val="00964A45"/>
    <w:rsid w:val="00967843"/>
    <w:rsid w:val="00967D54"/>
    <w:rsid w:val="00971028"/>
    <w:rsid w:val="00993B84"/>
    <w:rsid w:val="00996483"/>
    <w:rsid w:val="00996F5A"/>
    <w:rsid w:val="009B041A"/>
    <w:rsid w:val="009B3A5B"/>
    <w:rsid w:val="009B4AEB"/>
    <w:rsid w:val="009C37C3"/>
    <w:rsid w:val="009C7C86"/>
    <w:rsid w:val="009D2FF7"/>
    <w:rsid w:val="009E1579"/>
    <w:rsid w:val="009E7884"/>
    <w:rsid w:val="009E788A"/>
    <w:rsid w:val="009E7CAD"/>
    <w:rsid w:val="009F0E08"/>
    <w:rsid w:val="00A079AE"/>
    <w:rsid w:val="00A1763D"/>
    <w:rsid w:val="00A17CEC"/>
    <w:rsid w:val="00A26CBB"/>
    <w:rsid w:val="00A27EF0"/>
    <w:rsid w:val="00A42361"/>
    <w:rsid w:val="00A43C6B"/>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5347"/>
    <w:rsid w:val="00B17FBD"/>
    <w:rsid w:val="00B315A6"/>
    <w:rsid w:val="00B31813"/>
    <w:rsid w:val="00B33365"/>
    <w:rsid w:val="00B34A7D"/>
    <w:rsid w:val="00B57B36"/>
    <w:rsid w:val="00B57E6F"/>
    <w:rsid w:val="00B8686D"/>
    <w:rsid w:val="00B93F69"/>
    <w:rsid w:val="00BA1301"/>
    <w:rsid w:val="00BB1DDC"/>
    <w:rsid w:val="00BB766C"/>
    <w:rsid w:val="00BC1BB4"/>
    <w:rsid w:val="00BC30C9"/>
    <w:rsid w:val="00BD077D"/>
    <w:rsid w:val="00BD646A"/>
    <w:rsid w:val="00BE3E58"/>
    <w:rsid w:val="00BE6F34"/>
    <w:rsid w:val="00C01616"/>
    <w:rsid w:val="00C0162B"/>
    <w:rsid w:val="00C068ED"/>
    <w:rsid w:val="00C208E9"/>
    <w:rsid w:val="00C22E0C"/>
    <w:rsid w:val="00C247F9"/>
    <w:rsid w:val="00C345B1"/>
    <w:rsid w:val="00C40142"/>
    <w:rsid w:val="00C416F5"/>
    <w:rsid w:val="00C45112"/>
    <w:rsid w:val="00C52C3C"/>
    <w:rsid w:val="00C57182"/>
    <w:rsid w:val="00C57863"/>
    <w:rsid w:val="00C640AF"/>
    <w:rsid w:val="00C655FD"/>
    <w:rsid w:val="00C7442A"/>
    <w:rsid w:val="00C75407"/>
    <w:rsid w:val="00C83833"/>
    <w:rsid w:val="00C841C6"/>
    <w:rsid w:val="00C870A8"/>
    <w:rsid w:val="00C9346E"/>
    <w:rsid w:val="00C94434"/>
    <w:rsid w:val="00CA0D75"/>
    <w:rsid w:val="00CA1C95"/>
    <w:rsid w:val="00CA5A9C"/>
    <w:rsid w:val="00CB2614"/>
    <w:rsid w:val="00CC1184"/>
    <w:rsid w:val="00CC4C20"/>
    <w:rsid w:val="00CD3517"/>
    <w:rsid w:val="00CD5FE2"/>
    <w:rsid w:val="00CD705A"/>
    <w:rsid w:val="00CE72A7"/>
    <w:rsid w:val="00CE7C68"/>
    <w:rsid w:val="00D02B4C"/>
    <w:rsid w:val="00D040C4"/>
    <w:rsid w:val="00D20AD1"/>
    <w:rsid w:val="00D2582C"/>
    <w:rsid w:val="00D26B6E"/>
    <w:rsid w:val="00D306F8"/>
    <w:rsid w:val="00D346D0"/>
    <w:rsid w:val="00D4210C"/>
    <w:rsid w:val="00D441B2"/>
    <w:rsid w:val="00D46B7E"/>
    <w:rsid w:val="00D57C84"/>
    <w:rsid w:val="00D6057D"/>
    <w:rsid w:val="00D61E1E"/>
    <w:rsid w:val="00D71640"/>
    <w:rsid w:val="00D770CA"/>
    <w:rsid w:val="00D82AF8"/>
    <w:rsid w:val="00D836C5"/>
    <w:rsid w:val="00D84576"/>
    <w:rsid w:val="00DA1399"/>
    <w:rsid w:val="00DA24C6"/>
    <w:rsid w:val="00DA4D7B"/>
    <w:rsid w:val="00DC67FD"/>
    <w:rsid w:val="00DD271C"/>
    <w:rsid w:val="00DE264A"/>
    <w:rsid w:val="00DF5072"/>
    <w:rsid w:val="00E02D18"/>
    <w:rsid w:val="00E041E7"/>
    <w:rsid w:val="00E067EE"/>
    <w:rsid w:val="00E23CA1"/>
    <w:rsid w:val="00E409A8"/>
    <w:rsid w:val="00E47D61"/>
    <w:rsid w:val="00E50C12"/>
    <w:rsid w:val="00E56E4B"/>
    <w:rsid w:val="00E65B91"/>
    <w:rsid w:val="00E7209D"/>
    <w:rsid w:val="00E72EAD"/>
    <w:rsid w:val="00E77223"/>
    <w:rsid w:val="00E8528B"/>
    <w:rsid w:val="00E85B94"/>
    <w:rsid w:val="00E915CA"/>
    <w:rsid w:val="00E92004"/>
    <w:rsid w:val="00E978D0"/>
    <w:rsid w:val="00EA4613"/>
    <w:rsid w:val="00EA7F91"/>
    <w:rsid w:val="00EB1523"/>
    <w:rsid w:val="00EC0E49"/>
    <w:rsid w:val="00EC101F"/>
    <w:rsid w:val="00EC1D9F"/>
    <w:rsid w:val="00EE0131"/>
    <w:rsid w:val="00EE06ED"/>
    <w:rsid w:val="00EE17B0"/>
    <w:rsid w:val="00EF06D9"/>
    <w:rsid w:val="00EF0982"/>
    <w:rsid w:val="00F126A5"/>
    <w:rsid w:val="00F3049E"/>
    <w:rsid w:val="00F30C64"/>
    <w:rsid w:val="00F32BA2"/>
    <w:rsid w:val="00F32CDB"/>
    <w:rsid w:val="00F3348F"/>
    <w:rsid w:val="00F37280"/>
    <w:rsid w:val="00F41EE4"/>
    <w:rsid w:val="00F4398E"/>
    <w:rsid w:val="00F457AD"/>
    <w:rsid w:val="00F51375"/>
    <w:rsid w:val="00F52C1E"/>
    <w:rsid w:val="00F565FE"/>
    <w:rsid w:val="00F63A70"/>
    <w:rsid w:val="00F63D8C"/>
    <w:rsid w:val="00F7534E"/>
    <w:rsid w:val="00F93EDF"/>
    <w:rsid w:val="00F960E3"/>
    <w:rsid w:val="00F97485"/>
    <w:rsid w:val="00FA1802"/>
    <w:rsid w:val="00FA21D0"/>
    <w:rsid w:val="00FA5F5F"/>
    <w:rsid w:val="00FB730C"/>
    <w:rsid w:val="00FC2695"/>
    <w:rsid w:val="00FC3E03"/>
    <w:rsid w:val="00FC3FC1"/>
    <w:rsid w:val="00FC6BD5"/>
    <w:rsid w:val="00FD561B"/>
    <w:rsid w:val="00FD6AF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rPr>
  </w:style>
  <w:style w:type="paragraph" w:styleId="10">
    <w:name w:val="heading 1"/>
    <w:basedOn w:val="CETHeading1"/>
    <w:next w:val="a1"/>
    <w:link w:val="11"/>
    <w:uiPriority w:val="9"/>
    <w:rsid w:val="004F5E36"/>
    <w:pPr>
      <w:tabs>
        <w:tab w:val="clear" w:pos="360"/>
        <w:tab w:val="right" w:pos="7100"/>
      </w:tabs>
      <w:jc w:val="both"/>
      <w:outlineLvl w:val="0"/>
    </w:p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rPr>
  </w:style>
  <w:style w:type="character" w:customStyle="1" w:styleId="CETAuthorsCarattere">
    <w:name w:val="CET Authors Carattere"/>
    <w:link w:val="CETAuthors"/>
    <w:rsid w:val="009E788A"/>
    <w:rPr>
      <w:rFonts w:ascii="Arial" w:eastAsia="Times New Roman" w:hAnsi="Arial" w:cs="Times New Roman"/>
      <w:noProof/>
      <w:sz w:val="24"/>
      <w:szCs w:val="20"/>
      <w:lang w:val="ru"/>
    </w:rPr>
  </w:style>
  <w:style w:type="character" w:customStyle="1" w:styleId="CETTitleCarattere">
    <w:name w:val="CET Title Carattere"/>
    <w:link w:val="CETTitle"/>
    <w:rsid w:val="00FB730C"/>
    <w:rPr>
      <w:rFonts w:ascii="Arial" w:eastAsia="Times New Roman" w:hAnsi="Arial" w:cs="Times New Roman"/>
      <w:sz w:val="32"/>
      <w:szCs w:val="20"/>
      <w:lang w:val="ru"/>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ru"/>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rPr>
  </w:style>
  <w:style w:type="character" w:customStyle="1" w:styleId="CETheadingxCarattere">
    <w:name w:val="CET headingx Carattere"/>
    <w:link w:val="CETheadingx"/>
    <w:rsid w:val="00FA5F5F"/>
    <w:rPr>
      <w:rFonts w:ascii="Arial" w:eastAsia="Times New Roman" w:hAnsi="Arial" w:cs="Times New Roman"/>
      <w:b/>
      <w:sz w:val="18"/>
      <w:szCs w:val="20"/>
      <w:lang w:val="ru"/>
    </w:rPr>
  </w:style>
  <w:style w:type="character" w:customStyle="1" w:styleId="CETCaptionCarattere">
    <w:name w:val="CET Caption Carattere"/>
    <w:link w:val="CETCaption"/>
    <w:rsid w:val="00F7534E"/>
    <w:rPr>
      <w:rFonts w:ascii="Arial" w:eastAsia="Times New Roman" w:hAnsi="Arial" w:cs="Times New Roman"/>
      <w:i/>
      <w:sz w:val="18"/>
      <w:szCs w:val="20"/>
      <w:lang w:val="ru"/>
    </w:rPr>
  </w:style>
  <w:style w:type="paragraph" w:customStyle="1" w:styleId="CETBodytextItalic">
    <w:name w:val="CET Body text (Italic)"/>
    <w:basedOn w:val="CETBodytext"/>
    <w:qFormat/>
    <w:rsid w:val="004F5E36"/>
    <w:rPr>
      <w:i/>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unhideWhenUsed/>
    <w:rsid w:val="0003148D"/>
    <w:pPr>
      <w:spacing w:after="120"/>
    </w:pPr>
  </w:style>
  <w:style w:type="character" w:customStyle="1" w:styleId="aa">
    <w:name w:val="Основной текст Знак"/>
    <w:basedOn w:val="a2"/>
    <w:link w:val="a9"/>
    <w:uiPriority w:val="99"/>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ru"/>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ru"/>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ru"/>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ru"/>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rPr>
  </w:style>
  <w:style w:type="paragraph" w:customStyle="1" w:styleId="CETEquation">
    <w:name w:val="CET Equation"/>
    <w:basedOn w:val="CETBodytext"/>
    <w:next w:val="CETBodytext"/>
    <w:qFormat/>
    <w:rsid w:val="00600535"/>
    <w:pPr>
      <w:spacing w:before="120" w:after="120"/>
      <w:jc w:val="left"/>
    </w:p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ru"/>
    </w:rPr>
  </w:style>
  <w:style w:type="paragraph" w:styleId="afffd">
    <w:name w:val="List Paragraph"/>
    <w:basedOn w:val="a1"/>
    <w:uiPriority w:val="1"/>
    <w:qFormat/>
    <w:rsid w:val="00280FAF"/>
    <w:pPr>
      <w:ind w:left="720"/>
      <w:contextualSpacing/>
    </w:pPr>
  </w:style>
  <w:style w:type="character" w:customStyle="1" w:styleId="gmail-apple-converted-space">
    <w:name w:val="gmail-apple-converted-space"/>
    <w:basedOn w:val="a2"/>
    <w:rsid w:val="00005A19"/>
  </w:style>
  <w:style w:type="character" w:styleId="afffe">
    <w:name w:val="Unresolved Mention"/>
    <w:basedOn w:val="a2"/>
    <w:uiPriority w:val="99"/>
    <w:semiHidden/>
    <w:unhideWhenUsed/>
    <w:rsid w:val="00C9346E"/>
    <w:rPr>
      <w:color w:val="605E5C"/>
      <w:shd w:val="clear" w:color="auto" w:fill="E1DFDD"/>
    </w:rPr>
  </w:style>
  <w:style w:type="paragraph" w:styleId="affff">
    <w:name w:val="No Spacing"/>
    <w:uiPriority w:val="1"/>
    <w:qFormat/>
    <w:rsid w:val="00023656"/>
    <w:pPr>
      <w:spacing w:after="0" w:line="240" w:lineRule="auto"/>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doi.org/10.1016/j.apenergy.2020.11449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hyperlink" Target="mailto:Sjv8904@gmail.com" TargetMode="External"/><Relationship Id="rId19" Type="http://schemas.openxmlformats.org/officeDocument/2006/relationships/hyperlink" Target="https://unfccc.int/sites/default/files/russian_paris_agreement.pdf"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6</Pages>
  <Words>4222</Words>
  <Characters>24066</Characters>
  <Application>Microsoft Office Word</Application>
  <DocSecurity>0</DocSecurity>
  <Lines>200</Lines>
  <Paragraphs>56</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Пользователь</cp:lastModifiedBy>
  <cp:revision>67</cp:revision>
  <cp:lastPrinted>2026-08-14T05:46:00Z</cp:lastPrinted>
  <dcterms:created xsi:type="dcterms:W3CDTF">2026-06-04T18:31:00Z</dcterms:created>
  <dcterms:modified xsi:type="dcterms:W3CDTF">2026-08-14T07:42:00Z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